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A4" w:rsidRPr="002E2622" w:rsidRDefault="00856C11" w:rsidP="00007EE4">
      <w:pPr>
        <w:spacing w:after="120" w:line="360" w:lineRule="auto"/>
        <w:jc w:val="both"/>
        <w:rPr>
          <w:rFonts w:ascii="Arial" w:hAnsi="Arial" w:cs="Arial"/>
        </w:rPr>
      </w:pPr>
      <w:r>
        <w:rPr>
          <w:rFonts w:ascii="Arial" w:hAnsi="Arial" w:cs="Arial"/>
          <w:lang w:val="sr-Cyrl-RS"/>
        </w:rPr>
        <w:t>На основу члана 126. Одлуке о комуналним делатностима („Службени лист Општине Бачка Паланка“ број 12/2013)</w:t>
      </w:r>
      <w:r w:rsidR="00327F4B">
        <w:rPr>
          <w:rFonts w:ascii="Arial" w:hAnsi="Arial" w:cs="Arial"/>
          <w:lang w:val="sr-Cyrl-RS"/>
        </w:rPr>
        <w:t xml:space="preserve"> и члана 44.Статута ЈКП „Комуналпројект“ („Службени лист Општине Бачка Паланка“ број 17/2013)</w:t>
      </w:r>
      <w:r>
        <w:rPr>
          <w:rFonts w:ascii="Arial" w:hAnsi="Arial" w:cs="Arial"/>
          <w:lang w:val="sr-Cyrl-RS"/>
        </w:rPr>
        <w:t xml:space="preserve"> Надзорни одбор ЈКП „ Комуналпројект“ Бачка Паланка на </w:t>
      </w:r>
      <w:r w:rsidR="00AA728E">
        <w:rPr>
          <w:rFonts w:ascii="Arial" w:hAnsi="Arial" w:cs="Arial"/>
        </w:rPr>
        <w:t xml:space="preserve"> XI </w:t>
      </w:r>
      <w:r>
        <w:rPr>
          <w:rFonts w:ascii="Arial" w:hAnsi="Arial" w:cs="Arial"/>
          <w:lang w:val="sr-Cyrl-RS"/>
        </w:rPr>
        <w:t xml:space="preserve">седници одржаној </w:t>
      </w:r>
      <w:r>
        <w:rPr>
          <w:rFonts w:ascii="Arial" w:hAnsi="Arial" w:cs="Arial"/>
          <w:lang w:val="sr-Cyrl-RS"/>
        </w:rPr>
        <w:tab/>
      </w:r>
      <w:r w:rsidR="00AA728E">
        <w:rPr>
          <w:rFonts w:ascii="Arial" w:hAnsi="Arial" w:cs="Arial"/>
        </w:rPr>
        <w:t xml:space="preserve">03.12.2013. </w:t>
      </w:r>
      <w:r>
        <w:rPr>
          <w:rFonts w:ascii="Arial" w:hAnsi="Arial" w:cs="Arial"/>
          <w:lang w:val="sr-Cyrl-RS"/>
        </w:rPr>
        <w:t>године донео је:</w:t>
      </w:r>
    </w:p>
    <w:p w:rsidR="00856C11" w:rsidRDefault="00856C11" w:rsidP="003707AD">
      <w:pPr>
        <w:jc w:val="center"/>
        <w:rPr>
          <w:rFonts w:ascii="Arial" w:hAnsi="Arial" w:cs="Arial"/>
          <w:lang w:val="sr-Cyrl-RS"/>
        </w:rPr>
      </w:pPr>
    </w:p>
    <w:p w:rsidR="004A254A" w:rsidRDefault="00856C11" w:rsidP="003707AD">
      <w:pPr>
        <w:jc w:val="center"/>
        <w:rPr>
          <w:rFonts w:ascii="Arial" w:hAnsi="Arial" w:cs="Arial"/>
          <w:b/>
          <w:sz w:val="24"/>
          <w:szCs w:val="24"/>
          <w:lang w:val="sr-Cyrl-RS"/>
        </w:rPr>
      </w:pPr>
      <w:r w:rsidRPr="00B71473">
        <w:rPr>
          <w:rFonts w:ascii="Arial" w:hAnsi="Arial" w:cs="Arial"/>
          <w:b/>
          <w:sz w:val="24"/>
          <w:szCs w:val="24"/>
          <w:lang w:val="sr-Cyrl-RS"/>
        </w:rPr>
        <w:t xml:space="preserve">ПРАВИЛНИК О ОДНОШЕЊУ КОМУНАЛНОГ ОТПАДА </w:t>
      </w:r>
      <w:r w:rsidR="002225B1">
        <w:rPr>
          <w:rFonts w:ascii="Arial" w:hAnsi="Arial" w:cs="Arial"/>
          <w:b/>
          <w:sz w:val="24"/>
          <w:szCs w:val="24"/>
          <w:lang w:val="sr-Cyrl-RS"/>
        </w:rPr>
        <w:t>- СМЕЋА</w:t>
      </w:r>
      <w:r w:rsidR="00327F4B">
        <w:rPr>
          <w:rFonts w:ascii="Arial" w:hAnsi="Arial" w:cs="Arial"/>
          <w:b/>
          <w:sz w:val="24"/>
          <w:szCs w:val="24"/>
          <w:lang w:val="sr-Cyrl-RS"/>
        </w:rPr>
        <w:t xml:space="preserve"> </w:t>
      </w:r>
      <w:r w:rsidRPr="00B71473">
        <w:rPr>
          <w:rFonts w:ascii="Arial" w:hAnsi="Arial" w:cs="Arial"/>
          <w:b/>
          <w:sz w:val="24"/>
          <w:szCs w:val="24"/>
          <w:lang w:val="sr-Cyrl-RS"/>
        </w:rPr>
        <w:t>И ОДРЖАВАЊУ ДЕПОНИЈЕ</w:t>
      </w:r>
    </w:p>
    <w:p w:rsidR="00327F4B" w:rsidRDefault="00327F4B" w:rsidP="00327F4B">
      <w:pPr>
        <w:rPr>
          <w:rFonts w:ascii="Arial" w:hAnsi="Arial" w:cs="Arial"/>
          <w:b/>
          <w:sz w:val="24"/>
          <w:szCs w:val="24"/>
          <w:lang w:val="sr-Cyrl-RS"/>
        </w:rPr>
      </w:pPr>
    </w:p>
    <w:p w:rsidR="00327F4B" w:rsidRDefault="00327F4B" w:rsidP="00327F4B">
      <w:pPr>
        <w:rPr>
          <w:rFonts w:ascii="Arial" w:hAnsi="Arial" w:cs="Arial"/>
          <w:b/>
          <w:lang w:val="sr-Cyrl-RS"/>
        </w:rPr>
      </w:pPr>
      <w:r>
        <w:rPr>
          <w:rFonts w:ascii="Arial" w:hAnsi="Arial" w:cs="Arial"/>
          <w:b/>
          <w:lang w:val="sr-Cyrl-RS"/>
        </w:rPr>
        <w:t>А. УВОДНЕ ОДРЕДБЕ</w:t>
      </w:r>
    </w:p>
    <w:p w:rsidR="004A254A" w:rsidRDefault="004A254A" w:rsidP="00327F4B">
      <w:pPr>
        <w:rPr>
          <w:rFonts w:ascii="Arial" w:hAnsi="Arial" w:cs="Arial"/>
          <w:b/>
          <w:lang w:val="sr-Cyrl-RS"/>
        </w:rPr>
      </w:pPr>
    </w:p>
    <w:p w:rsidR="00327F4B" w:rsidRDefault="00327F4B" w:rsidP="00327F4B">
      <w:pPr>
        <w:jc w:val="center"/>
        <w:rPr>
          <w:rFonts w:ascii="Arial" w:hAnsi="Arial" w:cs="Arial"/>
          <w:lang w:val="sr-Cyrl-RS"/>
        </w:rPr>
      </w:pPr>
      <w:r>
        <w:rPr>
          <w:rFonts w:ascii="Arial" w:hAnsi="Arial" w:cs="Arial"/>
          <w:lang w:val="sr-Cyrl-RS"/>
        </w:rPr>
        <w:t>Члан 1.</w:t>
      </w:r>
    </w:p>
    <w:p w:rsidR="00327F4B" w:rsidRPr="00327F4B" w:rsidRDefault="00327F4B" w:rsidP="004A254A">
      <w:pPr>
        <w:ind w:firstLine="720"/>
        <w:jc w:val="both"/>
        <w:rPr>
          <w:rFonts w:ascii="Arial" w:hAnsi="Arial" w:cs="Arial"/>
          <w:lang w:val="sr-Cyrl-RS"/>
        </w:rPr>
      </w:pPr>
      <w:r>
        <w:rPr>
          <w:rFonts w:ascii="Arial" w:hAnsi="Arial" w:cs="Arial"/>
          <w:lang w:val="sr-Cyrl-RS"/>
        </w:rPr>
        <w:t xml:space="preserve">Овим Правилником се утврђује начин одношења комуналног отпада – смећа из стамбених, пословних и других објеката, </w:t>
      </w:r>
      <w:r w:rsidR="004A254A">
        <w:rPr>
          <w:rFonts w:ascii="Arial" w:hAnsi="Arial" w:cs="Arial"/>
          <w:lang w:val="sr-Cyrl-RS"/>
        </w:rPr>
        <w:t xml:space="preserve">време и динамика одвожења и одлагања </w:t>
      </w:r>
      <w:r w:rsidR="002225B1">
        <w:rPr>
          <w:rFonts w:ascii="Arial" w:hAnsi="Arial" w:cs="Arial"/>
          <w:lang w:val="sr-Cyrl-RS"/>
        </w:rPr>
        <w:t>с</w:t>
      </w:r>
      <w:r w:rsidR="004A254A">
        <w:rPr>
          <w:rFonts w:ascii="Arial" w:hAnsi="Arial" w:cs="Arial"/>
          <w:lang w:val="sr-Cyrl-RS"/>
        </w:rPr>
        <w:t>мећа , број и врста посуда за сакупљање смећа и технички услови за њихово постављање на јавним</w:t>
      </w:r>
      <w:r w:rsidR="00897D7B">
        <w:rPr>
          <w:rFonts w:ascii="Arial" w:hAnsi="Arial" w:cs="Arial"/>
          <w:lang w:val="sr-Cyrl-RS"/>
        </w:rPr>
        <w:t xml:space="preserve"> </w:t>
      </w:r>
      <w:r w:rsidR="004A254A">
        <w:rPr>
          <w:rFonts w:ascii="Arial" w:hAnsi="Arial" w:cs="Arial"/>
          <w:lang w:val="sr-Cyrl-RS"/>
        </w:rPr>
        <w:t xml:space="preserve">површинама, управљање, одржавање и санирање депонија, селекција секундарних сировина, њихово складиштење и третман као </w:t>
      </w:r>
      <w:r w:rsidR="00A2147B">
        <w:rPr>
          <w:rFonts w:ascii="Arial" w:hAnsi="Arial" w:cs="Arial"/>
          <w:lang w:val="sr-Cyrl-RS"/>
        </w:rPr>
        <w:t xml:space="preserve">и </w:t>
      </w:r>
      <w:r w:rsidR="004A254A">
        <w:rPr>
          <w:rFonts w:ascii="Arial" w:hAnsi="Arial" w:cs="Arial"/>
          <w:lang w:val="sr-Cyrl-RS"/>
        </w:rPr>
        <w:t>друга питања везана за одношење комуналног отпада и одржавање депонија.</w:t>
      </w:r>
    </w:p>
    <w:p w:rsidR="0055060D" w:rsidRDefault="0055060D" w:rsidP="00856C11">
      <w:pPr>
        <w:jc w:val="center"/>
        <w:rPr>
          <w:rFonts w:ascii="Arial" w:hAnsi="Arial" w:cs="Arial"/>
          <w:lang w:val="sr-Cyrl-RS"/>
        </w:rPr>
      </w:pPr>
    </w:p>
    <w:p w:rsidR="00856C11" w:rsidRDefault="00856C11" w:rsidP="00856C11">
      <w:pPr>
        <w:jc w:val="center"/>
        <w:rPr>
          <w:rFonts w:ascii="Arial" w:hAnsi="Arial" w:cs="Arial"/>
          <w:lang w:val="sr-Cyrl-RS"/>
        </w:rPr>
      </w:pPr>
    </w:p>
    <w:p w:rsidR="00856C11" w:rsidRPr="00B71473" w:rsidRDefault="004A254A">
      <w:pPr>
        <w:rPr>
          <w:rFonts w:ascii="Arial" w:hAnsi="Arial" w:cs="Arial"/>
          <w:b/>
          <w:lang w:val="sr-Cyrl-RS"/>
        </w:rPr>
      </w:pPr>
      <w:r>
        <w:rPr>
          <w:rFonts w:ascii="Arial" w:hAnsi="Arial" w:cs="Arial"/>
          <w:b/>
          <w:lang w:val="sr-Cyrl-RS"/>
        </w:rPr>
        <w:t>Б</w:t>
      </w:r>
      <w:r w:rsidR="00D47B74">
        <w:rPr>
          <w:rFonts w:ascii="Arial" w:hAnsi="Arial" w:cs="Arial"/>
          <w:b/>
          <w:lang w:val="sr-Cyrl-RS"/>
        </w:rPr>
        <w:t>. ОДНОШЕЊЕ КОМУНАЛНОГ ОТ</w:t>
      </w:r>
      <w:r w:rsidR="00856C11" w:rsidRPr="00B71473">
        <w:rPr>
          <w:rFonts w:ascii="Arial" w:hAnsi="Arial" w:cs="Arial"/>
          <w:b/>
          <w:lang w:val="sr-Cyrl-RS"/>
        </w:rPr>
        <w:t>ПАДА</w:t>
      </w:r>
      <w:r>
        <w:rPr>
          <w:rFonts w:ascii="Arial" w:hAnsi="Arial" w:cs="Arial"/>
          <w:b/>
          <w:lang w:val="sr-Cyrl-RS"/>
        </w:rPr>
        <w:t xml:space="preserve"> (СМЕЋА)</w:t>
      </w:r>
    </w:p>
    <w:p w:rsidR="0055060D" w:rsidRDefault="0055060D">
      <w:pPr>
        <w:rPr>
          <w:rFonts w:ascii="Arial" w:hAnsi="Arial" w:cs="Arial"/>
          <w:lang w:val="sr-Cyrl-RS"/>
        </w:rPr>
      </w:pPr>
    </w:p>
    <w:p w:rsidR="00856C11" w:rsidRPr="004A254A" w:rsidRDefault="004A254A" w:rsidP="004A254A">
      <w:pPr>
        <w:jc w:val="center"/>
        <w:rPr>
          <w:rFonts w:ascii="Arial" w:hAnsi="Arial" w:cs="Arial"/>
          <w:lang w:val="sr-Cyrl-RS"/>
        </w:rPr>
      </w:pPr>
      <w:r>
        <w:rPr>
          <w:rFonts w:ascii="Arial" w:hAnsi="Arial" w:cs="Arial"/>
          <w:lang w:val="sr-Cyrl-RS"/>
        </w:rPr>
        <w:t>Члан 2</w:t>
      </w:r>
      <w:r w:rsidR="00856C11" w:rsidRPr="004A254A">
        <w:rPr>
          <w:rFonts w:ascii="Arial" w:hAnsi="Arial" w:cs="Arial"/>
          <w:lang w:val="sr-Cyrl-RS"/>
        </w:rPr>
        <w:t>.</w:t>
      </w:r>
    </w:p>
    <w:p w:rsidR="0055060D" w:rsidRPr="00B86198" w:rsidRDefault="00856C11" w:rsidP="00B86198">
      <w:pPr>
        <w:ind w:firstLine="720"/>
        <w:jc w:val="both"/>
        <w:rPr>
          <w:rFonts w:ascii="Arial" w:hAnsi="Arial" w:cs="Arial"/>
        </w:rPr>
      </w:pPr>
      <w:r>
        <w:rPr>
          <w:rFonts w:ascii="Arial" w:hAnsi="Arial" w:cs="Arial"/>
          <w:lang w:val="sr-Cyrl-RS"/>
        </w:rPr>
        <w:t xml:space="preserve">Одношење комуналног отпада </w:t>
      </w:r>
      <w:r w:rsidR="007E6F14">
        <w:rPr>
          <w:rFonts w:ascii="Arial" w:hAnsi="Arial" w:cs="Arial"/>
          <w:lang w:val="sr-Cyrl-RS"/>
        </w:rPr>
        <w:t>– смећа</w:t>
      </w:r>
      <w:r>
        <w:rPr>
          <w:rFonts w:ascii="Arial" w:hAnsi="Arial" w:cs="Arial"/>
          <w:lang w:val="sr-Cyrl-RS"/>
        </w:rPr>
        <w:t>,</w:t>
      </w:r>
      <w:r w:rsidR="000255D6">
        <w:rPr>
          <w:rFonts w:ascii="Arial" w:hAnsi="Arial" w:cs="Arial"/>
          <w:lang w:val="sr-Cyrl-RS"/>
        </w:rPr>
        <w:t xml:space="preserve"> </w:t>
      </w:r>
      <w:r>
        <w:rPr>
          <w:rFonts w:ascii="Arial" w:hAnsi="Arial" w:cs="Arial"/>
          <w:lang w:val="sr-Cyrl-RS"/>
        </w:rPr>
        <w:t>као и одржавање Градске и депонија у насељеним местима Општине Бачка Паланка поверено је ЈКП „ Комуналпројект</w:t>
      </w:r>
      <w:r w:rsidR="000255D6">
        <w:rPr>
          <w:rFonts w:ascii="Arial" w:hAnsi="Arial" w:cs="Arial"/>
          <w:lang w:val="sr-Cyrl-RS"/>
        </w:rPr>
        <w:t xml:space="preserve"> </w:t>
      </w:r>
      <w:r>
        <w:rPr>
          <w:rFonts w:ascii="Arial" w:hAnsi="Arial" w:cs="Arial"/>
          <w:lang w:val="sr-Cyrl-RS"/>
        </w:rPr>
        <w:t>“ Бачка Паланка</w:t>
      </w:r>
      <w:r w:rsidR="000255D6">
        <w:rPr>
          <w:rFonts w:ascii="Arial" w:hAnsi="Arial" w:cs="Arial"/>
          <w:lang w:val="sr-Cyrl-RS"/>
        </w:rPr>
        <w:t xml:space="preserve"> </w:t>
      </w:r>
      <w:r>
        <w:rPr>
          <w:rFonts w:ascii="Arial" w:hAnsi="Arial" w:cs="Arial"/>
          <w:lang w:val="sr-Cyrl-RS"/>
        </w:rPr>
        <w:t xml:space="preserve"> ( у даљем </w:t>
      </w:r>
      <w:r w:rsidR="000255D6">
        <w:rPr>
          <w:rFonts w:ascii="Arial" w:hAnsi="Arial" w:cs="Arial"/>
          <w:lang w:val="sr-Cyrl-RS"/>
        </w:rPr>
        <w:t>тексту: Испоручилац комуналне услуге).</w:t>
      </w:r>
    </w:p>
    <w:p w:rsidR="000255D6" w:rsidRDefault="004A254A" w:rsidP="000255D6">
      <w:pPr>
        <w:jc w:val="center"/>
        <w:rPr>
          <w:rFonts w:ascii="Arial" w:hAnsi="Arial" w:cs="Arial"/>
          <w:lang w:val="sr-Cyrl-RS"/>
        </w:rPr>
      </w:pPr>
      <w:r>
        <w:rPr>
          <w:rFonts w:ascii="Arial" w:hAnsi="Arial" w:cs="Arial"/>
          <w:lang w:val="sr-Cyrl-RS"/>
        </w:rPr>
        <w:t>Члан 3</w:t>
      </w:r>
      <w:r w:rsidR="000255D6">
        <w:rPr>
          <w:rFonts w:ascii="Arial" w:hAnsi="Arial" w:cs="Arial"/>
          <w:lang w:val="sr-Cyrl-RS"/>
        </w:rPr>
        <w:t>.</w:t>
      </w:r>
    </w:p>
    <w:p w:rsidR="000255D6" w:rsidRDefault="000255D6" w:rsidP="00FC4DB2">
      <w:pPr>
        <w:ind w:firstLine="720"/>
        <w:jc w:val="both"/>
        <w:rPr>
          <w:rFonts w:ascii="Arial" w:hAnsi="Arial" w:cs="Arial"/>
          <w:lang w:val="sr-Cyrl-RS"/>
        </w:rPr>
      </w:pPr>
      <w:r>
        <w:rPr>
          <w:rFonts w:ascii="Arial" w:hAnsi="Arial" w:cs="Arial"/>
          <w:lang w:val="sr-Cyrl-RS"/>
        </w:rPr>
        <w:t>Корисници комуналне услуге су : физичка и правна лица, власници некретнина, корисници некретнина ( стана или пословног простора) када је власник обавезу плаћања уговором пренео на корисника некретнина који ствара комунални отпад ( у даљем тексту: корисник комуналне услуге).</w:t>
      </w:r>
    </w:p>
    <w:p w:rsidR="0055060D" w:rsidRPr="00B86198" w:rsidRDefault="000255D6" w:rsidP="00B86198">
      <w:pPr>
        <w:ind w:firstLine="720"/>
        <w:jc w:val="both"/>
        <w:rPr>
          <w:rFonts w:ascii="Arial" w:hAnsi="Arial" w:cs="Arial"/>
        </w:rPr>
      </w:pPr>
      <w:r>
        <w:rPr>
          <w:rFonts w:ascii="Arial" w:hAnsi="Arial" w:cs="Arial"/>
          <w:lang w:val="sr-Cyrl-RS"/>
        </w:rPr>
        <w:t>Корисник комуналне услуге обавезан је комуналне услуге користити на</w:t>
      </w:r>
      <w:r w:rsidR="00B86198">
        <w:rPr>
          <w:rFonts w:ascii="Arial" w:hAnsi="Arial" w:cs="Arial"/>
          <w:lang w:val="sr-Cyrl-RS"/>
        </w:rPr>
        <w:t xml:space="preserve"> начин утврђен овим Правилником</w:t>
      </w:r>
      <w:r w:rsidR="00B86198">
        <w:rPr>
          <w:rFonts w:ascii="Arial" w:hAnsi="Arial" w:cs="Arial"/>
        </w:rPr>
        <w:t>.</w:t>
      </w:r>
    </w:p>
    <w:p w:rsidR="000255D6" w:rsidRDefault="004A254A" w:rsidP="000255D6">
      <w:pPr>
        <w:jc w:val="center"/>
        <w:rPr>
          <w:rFonts w:ascii="Arial" w:hAnsi="Arial" w:cs="Arial"/>
          <w:lang w:val="sr-Cyrl-RS"/>
        </w:rPr>
      </w:pPr>
      <w:r>
        <w:rPr>
          <w:rFonts w:ascii="Arial" w:hAnsi="Arial" w:cs="Arial"/>
          <w:lang w:val="sr-Cyrl-RS"/>
        </w:rPr>
        <w:lastRenderedPageBreak/>
        <w:t>Члан 4</w:t>
      </w:r>
      <w:r w:rsidR="000255D6">
        <w:rPr>
          <w:rFonts w:ascii="Arial" w:hAnsi="Arial" w:cs="Arial"/>
          <w:lang w:val="sr-Cyrl-RS"/>
        </w:rPr>
        <w:t>.</w:t>
      </w:r>
    </w:p>
    <w:p w:rsidR="000255D6" w:rsidRDefault="000255D6" w:rsidP="00FC4DB2">
      <w:pPr>
        <w:ind w:firstLine="720"/>
        <w:jc w:val="both"/>
        <w:rPr>
          <w:rFonts w:ascii="Arial" w:hAnsi="Arial" w:cs="Arial"/>
          <w:lang w:val="sr-Cyrl-RS"/>
        </w:rPr>
      </w:pPr>
      <w:r>
        <w:rPr>
          <w:rFonts w:ascii="Arial" w:hAnsi="Arial" w:cs="Arial"/>
          <w:lang w:val="sr-Cyrl-RS"/>
        </w:rPr>
        <w:t>Комуналном услугом се подразумева услуга скупљања, одвоза, привременог депоновања</w:t>
      </w:r>
      <w:r w:rsidR="00DA7587">
        <w:rPr>
          <w:rFonts w:ascii="Arial" w:hAnsi="Arial" w:cs="Arial"/>
          <w:lang w:val="sr-Cyrl-RS"/>
        </w:rPr>
        <w:t xml:space="preserve"> и даље обраде смећа</w:t>
      </w:r>
      <w:r>
        <w:rPr>
          <w:rFonts w:ascii="Arial" w:hAnsi="Arial" w:cs="Arial"/>
          <w:lang w:val="sr-Cyrl-RS"/>
        </w:rPr>
        <w:t>.</w:t>
      </w:r>
    </w:p>
    <w:p w:rsidR="000255D6" w:rsidRDefault="00DA7587" w:rsidP="00FC4DB2">
      <w:pPr>
        <w:ind w:firstLine="720"/>
        <w:jc w:val="both"/>
        <w:rPr>
          <w:rFonts w:ascii="Arial" w:hAnsi="Arial" w:cs="Arial"/>
          <w:lang w:val="sr-Cyrl-RS"/>
        </w:rPr>
      </w:pPr>
      <w:r>
        <w:rPr>
          <w:rFonts w:ascii="Arial" w:hAnsi="Arial" w:cs="Arial"/>
          <w:lang w:val="sr-Cyrl-RS"/>
        </w:rPr>
        <w:t>Под смећем</w:t>
      </w:r>
      <w:r w:rsidR="000255D6">
        <w:rPr>
          <w:rFonts w:ascii="Arial" w:hAnsi="Arial" w:cs="Arial"/>
          <w:lang w:val="sr-Cyrl-RS"/>
        </w:rPr>
        <w:t xml:space="preserve"> се подразумевају </w:t>
      </w:r>
      <w:r w:rsidR="00B23CB4">
        <w:rPr>
          <w:rFonts w:ascii="Arial" w:hAnsi="Arial" w:cs="Arial"/>
          <w:lang w:val="sr-Cyrl-RS"/>
        </w:rPr>
        <w:t>отп</w:t>
      </w:r>
      <w:r>
        <w:rPr>
          <w:rFonts w:ascii="Arial" w:hAnsi="Arial" w:cs="Arial"/>
          <w:lang w:val="sr-Cyrl-RS"/>
        </w:rPr>
        <w:t xml:space="preserve">адне материје у складу са чланом 121.Одлуке о комуналним делатностима ( „Службени лист Општине Бачка Паланка“ број 12/2013 </w:t>
      </w:r>
      <w:r w:rsidR="00B23CB4">
        <w:rPr>
          <w:rFonts w:ascii="Arial" w:hAnsi="Arial" w:cs="Arial"/>
          <w:lang w:val="sr-Cyrl-RS"/>
        </w:rPr>
        <w:t>).</w:t>
      </w:r>
    </w:p>
    <w:p w:rsidR="0055060D" w:rsidRDefault="0055060D" w:rsidP="00E203C3">
      <w:pPr>
        <w:jc w:val="both"/>
        <w:rPr>
          <w:rFonts w:ascii="Arial" w:hAnsi="Arial" w:cs="Arial"/>
          <w:lang w:val="sr-Cyrl-RS"/>
        </w:rPr>
      </w:pPr>
    </w:p>
    <w:p w:rsidR="0055060D" w:rsidRDefault="0055060D" w:rsidP="000255D6">
      <w:pPr>
        <w:rPr>
          <w:rFonts w:ascii="Arial" w:hAnsi="Arial" w:cs="Arial"/>
          <w:lang w:val="sr-Cyrl-RS"/>
        </w:rPr>
      </w:pPr>
    </w:p>
    <w:p w:rsidR="00B23CB4" w:rsidRDefault="00DA7587" w:rsidP="00B23CB4">
      <w:pPr>
        <w:jc w:val="center"/>
        <w:rPr>
          <w:rFonts w:ascii="Arial" w:hAnsi="Arial" w:cs="Arial"/>
          <w:lang w:val="sr-Cyrl-RS"/>
        </w:rPr>
      </w:pPr>
      <w:r>
        <w:rPr>
          <w:rFonts w:ascii="Arial" w:hAnsi="Arial" w:cs="Arial"/>
          <w:lang w:val="sr-Cyrl-RS"/>
        </w:rPr>
        <w:t>Члан 5</w:t>
      </w:r>
      <w:r w:rsidR="00B23CB4">
        <w:rPr>
          <w:rFonts w:ascii="Arial" w:hAnsi="Arial" w:cs="Arial"/>
          <w:lang w:val="sr-Cyrl-RS"/>
        </w:rPr>
        <w:t>.</w:t>
      </w:r>
    </w:p>
    <w:p w:rsidR="00B23CB4" w:rsidRDefault="00B23CB4" w:rsidP="00FC4DB2">
      <w:pPr>
        <w:ind w:firstLine="720"/>
        <w:jc w:val="both"/>
        <w:rPr>
          <w:rFonts w:ascii="Arial" w:hAnsi="Arial" w:cs="Arial"/>
          <w:lang w:val="sr-Cyrl-RS"/>
        </w:rPr>
      </w:pPr>
      <w:r>
        <w:rPr>
          <w:rFonts w:ascii="Arial" w:hAnsi="Arial" w:cs="Arial"/>
          <w:lang w:val="sr-Cyrl-RS"/>
        </w:rPr>
        <w:t>Корисник комуналне услуге дужан је пријавити почетак коришћења комуналне услуге испоручиоцу.</w:t>
      </w:r>
    </w:p>
    <w:p w:rsidR="00B23CB4" w:rsidRDefault="00B23CB4" w:rsidP="00FC4DB2">
      <w:pPr>
        <w:ind w:firstLine="720"/>
        <w:jc w:val="both"/>
        <w:rPr>
          <w:rFonts w:ascii="Arial" w:hAnsi="Arial" w:cs="Arial"/>
          <w:lang w:val="sr-Cyrl-RS"/>
        </w:rPr>
      </w:pPr>
      <w:r>
        <w:rPr>
          <w:rFonts w:ascii="Arial" w:hAnsi="Arial" w:cs="Arial"/>
          <w:lang w:val="sr-Cyrl-RS"/>
        </w:rPr>
        <w:t>У случају да корисник комуналне услуге испоручиоца не обавести о почетку коришћења услуга сматра се да ће међусобне обавезе у вези коришћења комуналне услуге настати даном активирања водомера, као доказ коришћења пословног или стамбеног пр</w:t>
      </w:r>
      <w:r w:rsidR="00CD62B9">
        <w:rPr>
          <w:rFonts w:ascii="Arial" w:hAnsi="Arial" w:cs="Arial"/>
          <w:lang w:val="sr-Cyrl-RS"/>
        </w:rPr>
        <w:t>остора и настајања комуналног от</w:t>
      </w:r>
      <w:r>
        <w:rPr>
          <w:rFonts w:ascii="Arial" w:hAnsi="Arial" w:cs="Arial"/>
          <w:lang w:val="sr-Cyrl-RS"/>
        </w:rPr>
        <w:t>пада.</w:t>
      </w:r>
    </w:p>
    <w:p w:rsidR="00B23CB4" w:rsidRDefault="00B23CB4" w:rsidP="00B23CB4">
      <w:pPr>
        <w:rPr>
          <w:rFonts w:ascii="Arial" w:hAnsi="Arial" w:cs="Arial"/>
          <w:lang w:val="sr-Cyrl-RS"/>
        </w:rPr>
      </w:pPr>
    </w:p>
    <w:p w:rsidR="00B23CB4" w:rsidRDefault="00DA7587" w:rsidP="00B23CB4">
      <w:pPr>
        <w:jc w:val="center"/>
        <w:rPr>
          <w:rFonts w:ascii="Arial" w:hAnsi="Arial" w:cs="Arial"/>
          <w:lang w:val="sr-Cyrl-RS"/>
        </w:rPr>
      </w:pPr>
      <w:r>
        <w:rPr>
          <w:rFonts w:ascii="Arial" w:hAnsi="Arial" w:cs="Arial"/>
          <w:lang w:val="sr-Cyrl-RS"/>
        </w:rPr>
        <w:t>Члан 6</w:t>
      </w:r>
      <w:r w:rsidR="00B23CB4">
        <w:rPr>
          <w:rFonts w:ascii="Arial" w:hAnsi="Arial" w:cs="Arial"/>
          <w:lang w:val="sr-Cyrl-RS"/>
        </w:rPr>
        <w:t>.</w:t>
      </w:r>
    </w:p>
    <w:p w:rsidR="00B23CB4" w:rsidRDefault="00B23CB4" w:rsidP="00FC4DB2">
      <w:pPr>
        <w:ind w:firstLine="720"/>
        <w:jc w:val="both"/>
        <w:rPr>
          <w:rFonts w:ascii="Arial" w:hAnsi="Arial" w:cs="Arial"/>
          <w:lang w:val="sr-Cyrl-RS"/>
        </w:rPr>
      </w:pPr>
      <w:r>
        <w:rPr>
          <w:rFonts w:ascii="Arial" w:hAnsi="Arial" w:cs="Arial"/>
          <w:lang w:val="sr-Cyrl-RS"/>
        </w:rPr>
        <w:t xml:space="preserve">Испоручилац комуналне услуге обавезан је </w:t>
      </w:r>
      <w:r w:rsidR="00D74DC2">
        <w:rPr>
          <w:rFonts w:ascii="Arial" w:hAnsi="Arial" w:cs="Arial"/>
          <w:lang w:val="sr-Cyrl-RS"/>
        </w:rPr>
        <w:t xml:space="preserve">скупљати и одвозити </w:t>
      </w:r>
      <w:r w:rsidR="004B3405">
        <w:rPr>
          <w:rFonts w:ascii="Arial" w:hAnsi="Arial" w:cs="Arial"/>
          <w:lang w:val="sr-Cyrl-RS"/>
        </w:rPr>
        <w:t xml:space="preserve">смеће </w:t>
      </w:r>
      <w:r>
        <w:rPr>
          <w:rFonts w:ascii="Arial" w:hAnsi="Arial" w:cs="Arial"/>
          <w:lang w:val="sr-Cyrl-RS"/>
        </w:rPr>
        <w:t>по распореду нај</w:t>
      </w:r>
      <w:r w:rsidR="00F61B1C">
        <w:rPr>
          <w:rFonts w:ascii="Arial" w:hAnsi="Arial" w:cs="Arial"/>
          <w:lang w:val="sr-Cyrl-RS"/>
        </w:rPr>
        <w:t>м</w:t>
      </w:r>
      <w:r>
        <w:rPr>
          <w:rFonts w:ascii="Arial" w:hAnsi="Arial" w:cs="Arial"/>
          <w:lang w:val="sr-Cyrl-RS"/>
        </w:rPr>
        <w:t>ањ</w:t>
      </w:r>
      <w:r w:rsidR="00E6208F">
        <w:rPr>
          <w:rFonts w:ascii="Arial" w:hAnsi="Arial" w:cs="Arial"/>
          <w:lang w:val="sr-Cyrl-RS"/>
        </w:rPr>
        <w:t>е четири пута месечно ( једном</w:t>
      </w:r>
      <w:r>
        <w:rPr>
          <w:rFonts w:ascii="Arial" w:hAnsi="Arial" w:cs="Arial"/>
          <w:lang w:val="sr-Cyrl-RS"/>
        </w:rPr>
        <w:t xml:space="preserve"> недељно).</w:t>
      </w:r>
    </w:p>
    <w:p w:rsidR="00B23CB4" w:rsidRDefault="00B23CB4" w:rsidP="00FC4DB2">
      <w:pPr>
        <w:ind w:firstLine="720"/>
        <w:jc w:val="both"/>
        <w:rPr>
          <w:rFonts w:ascii="Arial" w:hAnsi="Arial" w:cs="Arial"/>
          <w:lang w:val="sr-Cyrl-RS"/>
        </w:rPr>
      </w:pPr>
      <w:r>
        <w:rPr>
          <w:rFonts w:ascii="Arial" w:hAnsi="Arial" w:cs="Arial"/>
          <w:lang w:val="sr-Cyrl-RS"/>
        </w:rPr>
        <w:t>О дану и времену саку</w:t>
      </w:r>
      <w:r w:rsidR="00DA7587">
        <w:rPr>
          <w:rFonts w:ascii="Arial" w:hAnsi="Arial" w:cs="Arial"/>
          <w:lang w:val="sr-Cyrl-RS"/>
        </w:rPr>
        <w:t>пљања и одвоза смећа</w:t>
      </w:r>
      <w:r>
        <w:rPr>
          <w:rFonts w:ascii="Arial" w:hAnsi="Arial" w:cs="Arial"/>
          <w:lang w:val="sr-Cyrl-RS"/>
        </w:rPr>
        <w:t xml:space="preserve"> корисници комуналних услуга ће бити благовремено обавештени.</w:t>
      </w:r>
    </w:p>
    <w:p w:rsidR="00B23CB4" w:rsidRDefault="00B23CB4" w:rsidP="00FC4DB2">
      <w:pPr>
        <w:ind w:firstLine="720"/>
        <w:jc w:val="both"/>
        <w:rPr>
          <w:rFonts w:ascii="Arial" w:hAnsi="Arial" w:cs="Arial"/>
          <w:lang w:val="sr-Cyrl-RS"/>
        </w:rPr>
      </w:pPr>
      <w:r>
        <w:rPr>
          <w:rFonts w:ascii="Arial" w:hAnsi="Arial" w:cs="Arial"/>
          <w:lang w:val="sr-Cyrl-RS"/>
        </w:rPr>
        <w:t xml:space="preserve">Услуга се сматра извршеном када специјално возило </w:t>
      </w:r>
      <w:r w:rsidR="00F937CB">
        <w:rPr>
          <w:rFonts w:ascii="Arial" w:hAnsi="Arial" w:cs="Arial"/>
          <w:lang w:val="sr-Cyrl-RS"/>
        </w:rPr>
        <w:t xml:space="preserve">за сакупљање смећа </w:t>
      </w:r>
      <w:r w:rsidR="00716670">
        <w:rPr>
          <w:rFonts w:ascii="Arial" w:hAnsi="Arial" w:cs="Arial"/>
          <w:lang w:val="sr-Cyrl-RS"/>
        </w:rPr>
        <w:t>прође утврђеном трасом по објављеном распореду.</w:t>
      </w:r>
    </w:p>
    <w:p w:rsidR="0055060D" w:rsidRDefault="0055060D" w:rsidP="00B23CB4">
      <w:pPr>
        <w:rPr>
          <w:rFonts w:ascii="Arial" w:hAnsi="Arial" w:cs="Arial"/>
          <w:lang w:val="sr-Cyrl-RS"/>
        </w:rPr>
      </w:pPr>
    </w:p>
    <w:p w:rsidR="00716670" w:rsidRDefault="00DA7587" w:rsidP="00716670">
      <w:pPr>
        <w:jc w:val="center"/>
        <w:rPr>
          <w:rFonts w:ascii="Arial" w:hAnsi="Arial" w:cs="Arial"/>
          <w:lang w:val="sr-Cyrl-RS"/>
        </w:rPr>
      </w:pPr>
      <w:r>
        <w:rPr>
          <w:rFonts w:ascii="Arial" w:hAnsi="Arial" w:cs="Arial"/>
          <w:lang w:val="sr-Cyrl-RS"/>
        </w:rPr>
        <w:t>Члан 7</w:t>
      </w:r>
      <w:r w:rsidR="00716670">
        <w:rPr>
          <w:rFonts w:ascii="Arial" w:hAnsi="Arial" w:cs="Arial"/>
          <w:lang w:val="sr-Cyrl-RS"/>
        </w:rPr>
        <w:t>.</w:t>
      </w:r>
    </w:p>
    <w:p w:rsidR="00716670" w:rsidRDefault="00716670" w:rsidP="00FC4DB2">
      <w:pPr>
        <w:ind w:firstLine="720"/>
        <w:jc w:val="both"/>
        <w:rPr>
          <w:rFonts w:ascii="Arial" w:hAnsi="Arial" w:cs="Arial"/>
          <w:lang w:val="sr-Cyrl-RS"/>
        </w:rPr>
      </w:pPr>
      <w:r>
        <w:rPr>
          <w:rFonts w:ascii="Arial" w:hAnsi="Arial" w:cs="Arial"/>
          <w:lang w:val="sr-Cyrl-RS"/>
        </w:rPr>
        <w:t xml:space="preserve">Корисници </w:t>
      </w:r>
      <w:r w:rsidR="00F937CB">
        <w:rPr>
          <w:rFonts w:ascii="Arial" w:hAnsi="Arial" w:cs="Arial"/>
          <w:lang w:val="sr-Cyrl-RS"/>
        </w:rPr>
        <w:t>комуналне услуге смеће</w:t>
      </w:r>
      <w:r>
        <w:rPr>
          <w:rFonts w:ascii="Arial" w:hAnsi="Arial" w:cs="Arial"/>
          <w:lang w:val="sr-Cyrl-RS"/>
        </w:rPr>
        <w:t xml:space="preserve"> одлажу  искључиво у типске посуде</w:t>
      </w:r>
      <w:r w:rsidR="00F937CB">
        <w:rPr>
          <w:rFonts w:ascii="Arial" w:hAnsi="Arial" w:cs="Arial"/>
          <w:lang w:val="sr-Cyrl-RS"/>
        </w:rPr>
        <w:t xml:space="preserve"> за одношење смећа</w:t>
      </w:r>
      <w:r>
        <w:rPr>
          <w:rFonts w:ascii="Arial" w:hAnsi="Arial" w:cs="Arial"/>
          <w:lang w:val="sr-Cyrl-RS"/>
        </w:rPr>
        <w:t xml:space="preserve"> или полиетиленске вреће одговарајућег квалитета, чиме се спречава </w:t>
      </w:r>
      <w:r w:rsidR="00F937CB">
        <w:rPr>
          <w:rFonts w:ascii="Arial" w:hAnsi="Arial" w:cs="Arial"/>
          <w:lang w:val="sr-Cyrl-RS"/>
        </w:rPr>
        <w:t xml:space="preserve">неконтролисано разношење смећа </w:t>
      </w:r>
      <w:r>
        <w:rPr>
          <w:rFonts w:ascii="Arial" w:hAnsi="Arial" w:cs="Arial"/>
          <w:lang w:val="sr-Cyrl-RS"/>
        </w:rPr>
        <w:t>и загађивање околног простора.</w:t>
      </w:r>
    </w:p>
    <w:p w:rsidR="0055060D" w:rsidRDefault="00F937CB" w:rsidP="00651FB5">
      <w:pPr>
        <w:ind w:firstLine="720"/>
        <w:jc w:val="both"/>
        <w:rPr>
          <w:rFonts w:ascii="Arial" w:hAnsi="Arial" w:cs="Arial"/>
        </w:rPr>
      </w:pPr>
      <w:r>
        <w:rPr>
          <w:rFonts w:ascii="Arial" w:hAnsi="Arial" w:cs="Arial"/>
          <w:lang w:val="sr-Cyrl-RS"/>
        </w:rPr>
        <w:t>Смеће</w:t>
      </w:r>
      <w:r w:rsidR="00716670">
        <w:rPr>
          <w:rFonts w:ascii="Arial" w:hAnsi="Arial" w:cs="Arial"/>
          <w:lang w:val="sr-Cyrl-RS"/>
        </w:rPr>
        <w:t xml:space="preserve"> одложен</w:t>
      </w:r>
      <w:r>
        <w:rPr>
          <w:rFonts w:ascii="Arial" w:hAnsi="Arial" w:cs="Arial"/>
          <w:lang w:val="sr-Cyrl-RS"/>
        </w:rPr>
        <w:t>о</w:t>
      </w:r>
      <w:r w:rsidR="00716670">
        <w:rPr>
          <w:rFonts w:ascii="Arial" w:hAnsi="Arial" w:cs="Arial"/>
          <w:lang w:val="sr-Cyrl-RS"/>
        </w:rPr>
        <w:t xml:space="preserve"> на други начин неће бити преузет</w:t>
      </w:r>
      <w:r w:rsidR="00E6208F">
        <w:rPr>
          <w:rFonts w:ascii="Arial" w:hAnsi="Arial" w:cs="Arial"/>
          <w:lang w:val="sr-Cyrl-RS"/>
        </w:rPr>
        <w:t>о</w:t>
      </w:r>
      <w:r w:rsidR="00716670">
        <w:rPr>
          <w:rFonts w:ascii="Arial" w:hAnsi="Arial" w:cs="Arial"/>
          <w:lang w:val="sr-Cyrl-RS"/>
        </w:rPr>
        <w:t>, а испоручилац комуналне услуге ће о истом обавестити комуналну инспекцију.</w:t>
      </w:r>
    </w:p>
    <w:p w:rsidR="00C9265E" w:rsidRDefault="00C9265E" w:rsidP="00651FB5">
      <w:pPr>
        <w:ind w:firstLine="720"/>
        <w:jc w:val="both"/>
        <w:rPr>
          <w:rFonts w:ascii="Arial" w:hAnsi="Arial" w:cs="Arial"/>
        </w:rPr>
      </w:pPr>
    </w:p>
    <w:p w:rsidR="00C9265E" w:rsidRPr="00C9265E" w:rsidRDefault="00C9265E" w:rsidP="00651FB5">
      <w:pPr>
        <w:ind w:firstLine="720"/>
        <w:jc w:val="both"/>
        <w:rPr>
          <w:rFonts w:ascii="Arial" w:hAnsi="Arial" w:cs="Arial"/>
        </w:rPr>
      </w:pPr>
    </w:p>
    <w:p w:rsidR="00716670" w:rsidRDefault="00DA7587" w:rsidP="00716670">
      <w:pPr>
        <w:jc w:val="center"/>
        <w:rPr>
          <w:rFonts w:ascii="Arial" w:hAnsi="Arial" w:cs="Arial"/>
          <w:lang w:val="sr-Cyrl-RS"/>
        </w:rPr>
      </w:pPr>
      <w:r>
        <w:rPr>
          <w:rFonts w:ascii="Arial" w:hAnsi="Arial" w:cs="Arial"/>
          <w:lang w:val="sr-Cyrl-RS"/>
        </w:rPr>
        <w:lastRenderedPageBreak/>
        <w:t>Члан 8</w:t>
      </w:r>
      <w:r w:rsidR="00716670">
        <w:rPr>
          <w:rFonts w:ascii="Arial" w:hAnsi="Arial" w:cs="Arial"/>
          <w:lang w:val="sr-Cyrl-RS"/>
        </w:rPr>
        <w:t>.</w:t>
      </w:r>
    </w:p>
    <w:p w:rsidR="00716670" w:rsidRDefault="00716670" w:rsidP="00FC4DB2">
      <w:pPr>
        <w:ind w:firstLine="720"/>
        <w:jc w:val="both"/>
        <w:rPr>
          <w:rFonts w:ascii="Arial" w:hAnsi="Arial" w:cs="Arial"/>
          <w:lang w:val="sr-Cyrl-RS"/>
        </w:rPr>
      </w:pPr>
      <w:r>
        <w:rPr>
          <w:rFonts w:ascii="Arial" w:hAnsi="Arial" w:cs="Arial"/>
          <w:lang w:val="sr-Cyrl-RS"/>
        </w:rPr>
        <w:t>Корисници комуналне услуге ( физичка и правна лица) набављају и одржавају типске посуде</w:t>
      </w:r>
      <w:r w:rsidR="00F937CB">
        <w:rPr>
          <w:rFonts w:ascii="Arial" w:hAnsi="Arial" w:cs="Arial"/>
          <w:lang w:val="sr-Cyrl-RS"/>
        </w:rPr>
        <w:t xml:space="preserve"> за одношење смећа</w:t>
      </w:r>
      <w:r>
        <w:rPr>
          <w:rFonts w:ascii="Arial" w:hAnsi="Arial" w:cs="Arial"/>
          <w:lang w:val="sr-Cyrl-RS"/>
        </w:rPr>
        <w:t xml:space="preserve"> о свом трошку и дужни су да се старају о њиховој техничкој исправности.</w:t>
      </w:r>
    </w:p>
    <w:p w:rsidR="00716670" w:rsidRDefault="00716670" w:rsidP="00FC4DB2">
      <w:pPr>
        <w:ind w:firstLine="360"/>
        <w:jc w:val="both"/>
        <w:rPr>
          <w:rFonts w:ascii="Arial" w:hAnsi="Arial" w:cs="Arial"/>
          <w:lang w:val="sr-Cyrl-RS"/>
        </w:rPr>
      </w:pPr>
      <w:r>
        <w:rPr>
          <w:rFonts w:ascii="Arial" w:hAnsi="Arial" w:cs="Arial"/>
          <w:lang w:val="sr-Cyrl-RS"/>
        </w:rPr>
        <w:t>Испоручилац комуналне услуге одређује број и врсту посуда</w:t>
      </w:r>
      <w:r w:rsidR="00F937CB">
        <w:rPr>
          <w:rFonts w:ascii="Arial" w:hAnsi="Arial" w:cs="Arial"/>
          <w:lang w:val="sr-Cyrl-RS"/>
        </w:rPr>
        <w:t xml:space="preserve"> за одношење смећа</w:t>
      </w:r>
      <w:r>
        <w:rPr>
          <w:rFonts w:ascii="Arial" w:hAnsi="Arial" w:cs="Arial"/>
          <w:lang w:val="sr-Cyrl-RS"/>
        </w:rPr>
        <w:t xml:space="preserve"> у складу са потребама, и то:</w:t>
      </w:r>
    </w:p>
    <w:p w:rsidR="00716670" w:rsidRDefault="00716670" w:rsidP="00E203C3">
      <w:pPr>
        <w:pStyle w:val="ListParagraph"/>
        <w:numPr>
          <w:ilvl w:val="0"/>
          <w:numId w:val="1"/>
        </w:numPr>
        <w:jc w:val="both"/>
        <w:rPr>
          <w:rFonts w:ascii="Arial" w:hAnsi="Arial" w:cs="Arial"/>
          <w:lang w:val="sr-Cyrl-RS"/>
        </w:rPr>
      </w:pPr>
      <w:r>
        <w:rPr>
          <w:rFonts w:ascii="Arial" w:hAnsi="Arial" w:cs="Arial"/>
          <w:lang w:val="sr-Cyrl-RS"/>
        </w:rPr>
        <w:t>за индивидуалне стамбене објекте типске посуде или полиетиленске вреће запремине 120 или 140 литара не веће тежине од 70 килограма,</w:t>
      </w:r>
    </w:p>
    <w:p w:rsidR="00716670" w:rsidRDefault="00716670" w:rsidP="00E203C3">
      <w:pPr>
        <w:pStyle w:val="ListParagraph"/>
        <w:numPr>
          <w:ilvl w:val="0"/>
          <w:numId w:val="1"/>
        </w:numPr>
        <w:jc w:val="both"/>
        <w:rPr>
          <w:rFonts w:ascii="Arial" w:hAnsi="Arial" w:cs="Arial"/>
          <w:lang w:val="sr-Cyrl-RS"/>
        </w:rPr>
      </w:pPr>
      <w:r>
        <w:rPr>
          <w:rFonts w:ascii="Arial" w:hAnsi="Arial" w:cs="Arial"/>
          <w:lang w:val="sr-Cyrl-RS"/>
        </w:rPr>
        <w:t xml:space="preserve">за колективно становање посуде запремине </w:t>
      </w:r>
      <w:r w:rsidR="00933E91">
        <w:rPr>
          <w:rFonts w:ascii="Arial" w:hAnsi="Arial" w:cs="Arial"/>
          <w:lang w:val="sr-Cyrl-RS"/>
        </w:rPr>
        <w:t xml:space="preserve">1100 литара у складу са прибављеним условима и сагласностима и </w:t>
      </w:r>
    </w:p>
    <w:p w:rsidR="00933E91" w:rsidRDefault="00933E91" w:rsidP="00E203C3">
      <w:pPr>
        <w:pStyle w:val="ListParagraph"/>
        <w:numPr>
          <w:ilvl w:val="0"/>
          <w:numId w:val="1"/>
        </w:numPr>
        <w:jc w:val="both"/>
        <w:rPr>
          <w:rFonts w:ascii="Arial" w:hAnsi="Arial" w:cs="Arial"/>
          <w:lang w:val="sr-Cyrl-RS"/>
        </w:rPr>
      </w:pPr>
      <w:r>
        <w:rPr>
          <w:rFonts w:ascii="Arial" w:hAnsi="Arial" w:cs="Arial"/>
          <w:lang w:val="sr-Cyrl-RS"/>
        </w:rPr>
        <w:t>за кориснике пословних простора одговарајући број типских посуда запремине 1100 и 5000 литара на основу услова и сагласности које издаје испоручилац комуналне услуге.</w:t>
      </w:r>
    </w:p>
    <w:p w:rsidR="0055060D" w:rsidRDefault="0055060D" w:rsidP="00E203C3">
      <w:pPr>
        <w:pStyle w:val="ListParagraph"/>
        <w:jc w:val="both"/>
        <w:rPr>
          <w:rFonts w:ascii="Arial" w:hAnsi="Arial" w:cs="Arial"/>
          <w:lang w:val="sr-Cyrl-RS"/>
        </w:rPr>
      </w:pPr>
    </w:p>
    <w:p w:rsidR="00933E91" w:rsidRDefault="00F937CB" w:rsidP="00933E91">
      <w:pPr>
        <w:jc w:val="center"/>
        <w:rPr>
          <w:rFonts w:ascii="Arial" w:hAnsi="Arial" w:cs="Arial"/>
          <w:lang w:val="sr-Cyrl-RS"/>
        </w:rPr>
      </w:pPr>
      <w:r>
        <w:rPr>
          <w:rFonts w:ascii="Arial" w:hAnsi="Arial" w:cs="Arial"/>
          <w:lang w:val="sr-Cyrl-RS"/>
        </w:rPr>
        <w:t>Члан 9</w:t>
      </w:r>
      <w:r w:rsidR="00933E91">
        <w:rPr>
          <w:rFonts w:ascii="Arial" w:hAnsi="Arial" w:cs="Arial"/>
          <w:lang w:val="sr-Cyrl-RS"/>
        </w:rPr>
        <w:t>.</w:t>
      </w:r>
    </w:p>
    <w:p w:rsidR="00933E91" w:rsidRDefault="00F937CB" w:rsidP="00994177">
      <w:pPr>
        <w:ind w:firstLine="720"/>
        <w:rPr>
          <w:rFonts w:ascii="Arial" w:hAnsi="Arial" w:cs="Arial"/>
          <w:lang w:val="sr-Cyrl-RS"/>
        </w:rPr>
      </w:pPr>
      <w:r>
        <w:rPr>
          <w:rFonts w:ascii="Arial" w:hAnsi="Arial" w:cs="Arial"/>
          <w:lang w:val="sr-Cyrl-RS"/>
        </w:rPr>
        <w:t>Број потребних посуда у режиму изношења смећа једном недељно је следећи:</w:t>
      </w:r>
    </w:p>
    <w:p w:rsidR="00F937CB" w:rsidRDefault="00F937CB" w:rsidP="00994177">
      <w:pPr>
        <w:pStyle w:val="ListParagraph"/>
        <w:numPr>
          <w:ilvl w:val="0"/>
          <w:numId w:val="7"/>
        </w:numPr>
        <w:rPr>
          <w:rFonts w:ascii="Arial" w:hAnsi="Arial" w:cs="Arial"/>
          <w:lang w:val="sr-Cyrl-RS"/>
        </w:rPr>
      </w:pPr>
      <w:r>
        <w:rPr>
          <w:rFonts w:ascii="Arial" w:hAnsi="Arial" w:cs="Arial"/>
          <w:lang w:val="sr-Cyrl-RS"/>
        </w:rPr>
        <w:t>за колективни тип становања ( грађани),</w:t>
      </w:r>
    </w:p>
    <w:p w:rsidR="00F937CB" w:rsidRDefault="00F937CB" w:rsidP="00994177">
      <w:pPr>
        <w:pStyle w:val="ListParagraph"/>
        <w:ind w:left="1080"/>
        <w:rPr>
          <w:rFonts w:ascii="Arial" w:hAnsi="Arial" w:cs="Arial"/>
          <w:lang w:val="sr-Cyrl-RS"/>
        </w:rPr>
      </w:pPr>
      <w:r>
        <w:rPr>
          <w:rFonts w:ascii="Arial" w:hAnsi="Arial" w:cs="Arial"/>
          <w:lang w:val="sr-Cyrl-RS"/>
        </w:rPr>
        <w:t>К</w:t>
      </w:r>
      <w:r w:rsidR="00976246">
        <w:rPr>
          <w:rFonts w:ascii="Arial" w:hAnsi="Arial" w:cs="Arial"/>
          <w:lang w:val="sr-Cyrl-RS"/>
        </w:rPr>
        <w:t xml:space="preserve"> </w:t>
      </w:r>
      <w:r>
        <w:rPr>
          <w:rFonts w:ascii="Arial" w:hAnsi="Arial" w:cs="Arial"/>
          <w:lang w:val="sr-Cyrl-RS"/>
        </w:rPr>
        <w:t>=</w:t>
      </w:r>
      <w:r w:rsidR="00976246">
        <w:rPr>
          <w:rFonts w:ascii="Arial" w:hAnsi="Arial" w:cs="Arial"/>
          <w:lang w:val="sr-Cyrl-RS"/>
        </w:rPr>
        <w:t xml:space="preserve"> </w:t>
      </w:r>
      <w:r>
        <w:rPr>
          <w:rFonts w:ascii="Arial" w:hAnsi="Arial" w:cs="Arial"/>
          <w:lang w:val="sr-Cyrl-RS"/>
        </w:rPr>
        <w:t>0,1 Д</w:t>
      </w:r>
    </w:p>
    <w:p w:rsidR="00F937CB" w:rsidRDefault="00F937CB" w:rsidP="00994177">
      <w:pPr>
        <w:pStyle w:val="ListParagraph"/>
        <w:ind w:left="1080"/>
        <w:rPr>
          <w:rFonts w:ascii="Arial" w:hAnsi="Arial" w:cs="Arial"/>
          <w:lang w:val="sr-Cyrl-RS"/>
        </w:rPr>
      </w:pPr>
      <w:r>
        <w:rPr>
          <w:rFonts w:ascii="Arial" w:hAnsi="Arial" w:cs="Arial"/>
          <w:lang w:val="sr-Cyrl-RS"/>
        </w:rPr>
        <w:t>К</w:t>
      </w:r>
      <w:r w:rsidR="00976246">
        <w:rPr>
          <w:rFonts w:ascii="Arial" w:hAnsi="Arial" w:cs="Arial"/>
          <w:lang w:val="sr-Cyrl-RS"/>
        </w:rPr>
        <w:t xml:space="preserve"> </w:t>
      </w:r>
      <w:r>
        <w:rPr>
          <w:rFonts w:ascii="Arial" w:hAnsi="Arial" w:cs="Arial"/>
          <w:lang w:val="sr-Cyrl-RS"/>
        </w:rPr>
        <w:t>= потребан број контејнера од 1.100 литара или запреминских еквивалената</w:t>
      </w:r>
    </w:p>
    <w:p w:rsidR="00F937CB" w:rsidRDefault="00F937CB" w:rsidP="00994177">
      <w:pPr>
        <w:pStyle w:val="ListParagraph"/>
        <w:ind w:left="1080"/>
        <w:rPr>
          <w:rFonts w:ascii="Arial" w:hAnsi="Arial" w:cs="Arial"/>
          <w:lang w:val="sr-Cyrl-RS"/>
        </w:rPr>
      </w:pPr>
      <w:r>
        <w:rPr>
          <w:rFonts w:ascii="Arial" w:hAnsi="Arial" w:cs="Arial"/>
          <w:lang w:val="sr-Cyrl-RS"/>
        </w:rPr>
        <w:t>Д</w:t>
      </w:r>
      <w:r w:rsidR="00976246">
        <w:rPr>
          <w:rFonts w:ascii="Arial" w:hAnsi="Arial" w:cs="Arial"/>
          <w:lang w:val="sr-Cyrl-RS"/>
        </w:rPr>
        <w:t xml:space="preserve"> </w:t>
      </w:r>
      <w:r>
        <w:rPr>
          <w:rFonts w:ascii="Arial" w:hAnsi="Arial" w:cs="Arial"/>
          <w:lang w:val="sr-Cyrl-RS"/>
        </w:rPr>
        <w:t xml:space="preserve">= број </w:t>
      </w:r>
      <w:r w:rsidR="00976246">
        <w:rPr>
          <w:rFonts w:ascii="Arial" w:hAnsi="Arial" w:cs="Arial"/>
          <w:lang w:val="sr-Cyrl-RS"/>
        </w:rPr>
        <w:t>домаћинстава</w:t>
      </w:r>
    </w:p>
    <w:p w:rsidR="00976246" w:rsidRDefault="00976246" w:rsidP="00994177">
      <w:pPr>
        <w:pStyle w:val="ListParagraph"/>
        <w:ind w:left="1080"/>
        <w:rPr>
          <w:rFonts w:ascii="Arial" w:hAnsi="Arial" w:cs="Arial"/>
          <w:lang w:val="sr-Cyrl-RS"/>
        </w:rPr>
      </w:pPr>
    </w:p>
    <w:p w:rsidR="00976246" w:rsidRDefault="00976246" w:rsidP="00994177">
      <w:pPr>
        <w:pStyle w:val="ListParagraph"/>
        <w:numPr>
          <w:ilvl w:val="0"/>
          <w:numId w:val="7"/>
        </w:numPr>
        <w:rPr>
          <w:rFonts w:ascii="Arial" w:hAnsi="Arial" w:cs="Arial"/>
          <w:lang w:val="sr-Cyrl-RS"/>
        </w:rPr>
      </w:pPr>
      <w:r>
        <w:rPr>
          <w:rFonts w:ascii="Arial" w:hAnsi="Arial" w:cs="Arial"/>
          <w:lang w:val="sr-Cyrl-RS"/>
        </w:rPr>
        <w:t>за индивидуални тип становања (грађани),</w:t>
      </w:r>
    </w:p>
    <w:p w:rsidR="00976246" w:rsidRPr="00976246" w:rsidRDefault="00976246" w:rsidP="00994177">
      <w:pPr>
        <w:pStyle w:val="ListParagraph"/>
        <w:ind w:left="1440"/>
        <w:rPr>
          <w:rFonts w:ascii="Arial" w:hAnsi="Arial" w:cs="Arial"/>
          <w:lang w:val="sr-Cyrl-RS"/>
        </w:rPr>
      </w:pPr>
      <w:r>
        <w:rPr>
          <w:rFonts w:ascii="Arial" w:hAnsi="Arial" w:cs="Arial"/>
          <w:lang w:val="sr-Cyrl-RS"/>
        </w:rPr>
        <w:t>број чланова домаћинства</w:t>
      </w:r>
      <w:r>
        <w:rPr>
          <w:rFonts w:ascii="Arial" w:hAnsi="Arial" w:cs="Arial"/>
          <w:lang w:val="sr-Cyrl-RS"/>
        </w:rPr>
        <w:tab/>
      </w:r>
      <w:r>
        <w:rPr>
          <w:rFonts w:ascii="Arial" w:hAnsi="Arial" w:cs="Arial"/>
          <w:lang w:val="sr-Cyrl-RS"/>
        </w:rPr>
        <w:tab/>
      </w:r>
      <w:r>
        <w:rPr>
          <w:rFonts w:ascii="Arial" w:hAnsi="Arial" w:cs="Arial"/>
          <w:lang w:val="sr-Cyrl-RS"/>
        </w:rPr>
        <w:tab/>
        <w:t xml:space="preserve">запремина ( </w:t>
      </w:r>
      <w:r>
        <w:rPr>
          <w:rFonts w:ascii="Arial" w:hAnsi="Arial" w:cs="Arial"/>
          <w:lang w:val="sr-Latn-RS"/>
        </w:rPr>
        <w:t>l</w:t>
      </w:r>
      <w:r>
        <w:rPr>
          <w:rFonts w:ascii="Arial" w:hAnsi="Arial" w:cs="Arial"/>
          <w:lang w:val="sr-Cyrl-RS"/>
        </w:rPr>
        <w:t xml:space="preserve"> </w:t>
      </w:r>
      <w:r>
        <w:rPr>
          <w:rFonts w:ascii="Arial" w:hAnsi="Arial" w:cs="Arial"/>
          <w:lang w:val="sr-Latn-RS"/>
        </w:rPr>
        <w:t>)</w:t>
      </w:r>
      <w:r>
        <w:rPr>
          <w:rFonts w:ascii="Arial" w:hAnsi="Arial" w:cs="Arial"/>
          <w:lang w:val="sr-Cyrl-RS"/>
        </w:rPr>
        <w:t xml:space="preserve"> пластичних канти</w:t>
      </w:r>
    </w:p>
    <w:p w:rsidR="00933E91" w:rsidRDefault="00655ED4" w:rsidP="00994177">
      <w:pPr>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t>1 -</w:t>
      </w:r>
      <w:r w:rsidR="00976246">
        <w:rPr>
          <w:rFonts w:ascii="Arial" w:hAnsi="Arial" w:cs="Arial"/>
          <w:lang w:val="sr-Cyrl-RS"/>
        </w:rPr>
        <w:t xml:space="preserve"> 4</w:t>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t>120 или 140</w:t>
      </w:r>
    </w:p>
    <w:p w:rsidR="00976246" w:rsidRDefault="00655ED4" w:rsidP="00994177">
      <w:pPr>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t xml:space="preserve">5 - </w:t>
      </w:r>
      <w:r w:rsidR="00976246">
        <w:rPr>
          <w:rFonts w:ascii="Arial" w:hAnsi="Arial" w:cs="Arial"/>
          <w:lang w:val="sr-Cyrl-RS"/>
        </w:rPr>
        <w:t>7</w:t>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r>
      <w:r w:rsidR="00976246">
        <w:rPr>
          <w:rFonts w:ascii="Arial" w:hAnsi="Arial" w:cs="Arial"/>
          <w:lang w:val="sr-Cyrl-RS"/>
        </w:rPr>
        <w:tab/>
        <w:t>240</w:t>
      </w:r>
    </w:p>
    <w:p w:rsidR="00651FB5" w:rsidRDefault="00976246" w:rsidP="00994177">
      <w:pPr>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t>више од 7</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360</w:t>
      </w:r>
    </w:p>
    <w:p w:rsidR="00651FB5" w:rsidRDefault="00651FB5" w:rsidP="00994177">
      <w:pPr>
        <w:jc w:val="both"/>
        <w:rPr>
          <w:rFonts w:ascii="Arial" w:hAnsi="Arial" w:cs="Arial"/>
          <w:lang w:val="sr-Cyrl-RS"/>
        </w:rPr>
      </w:pPr>
    </w:p>
    <w:p w:rsidR="00976246" w:rsidRDefault="00976246" w:rsidP="00976246">
      <w:pPr>
        <w:jc w:val="center"/>
        <w:rPr>
          <w:rFonts w:ascii="Arial" w:hAnsi="Arial" w:cs="Arial"/>
          <w:lang w:val="sr-Cyrl-RS"/>
        </w:rPr>
      </w:pPr>
      <w:r>
        <w:rPr>
          <w:rFonts w:ascii="Arial" w:hAnsi="Arial" w:cs="Arial"/>
          <w:lang w:val="sr-Cyrl-RS"/>
        </w:rPr>
        <w:t>Члан 10.</w:t>
      </w:r>
    </w:p>
    <w:p w:rsidR="00976246" w:rsidRDefault="00976246" w:rsidP="00994177">
      <w:pPr>
        <w:ind w:firstLine="720"/>
        <w:jc w:val="both"/>
        <w:rPr>
          <w:rFonts w:ascii="Arial" w:hAnsi="Arial" w:cs="Arial"/>
          <w:lang w:val="sr-Cyrl-RS"/>
        </w:rPr>
      </w:pPr>
      <w:r>
        <w:rPr>
          <w:rFonts w:ascii="Arial" w:hAnsi="Arial" w:cs="Arial"/>
          <w:lang w:val="sr-Cyrl-RS"/>
        </w:rPr>
        <w:t>За колективно становање, установе, институције, друштва и организације број посуда и врста одређују се у зависности од предвиђене количине смећа који настаје за седам дана.</w:t>
      </w:r>
    </w:p>
    <w:p w:rsidR="00933E91" w:rsidRDefault="00976246" w:rsidP="00A801B4">
      <w:pPr>
        <w:ind w:firstLine="720"/>
        <w:jc w:val="both"/>
        <w:rPr>
          <w:rFonts w:ascii="Arial" w:hAnsi="Arial" w:cs="Arial"/>
          <w:lang w:val="sr-Cyrl-RS"/>
        </w:rPr>
      </w:pPr>
      <w:r w:rsidRPr="00976246">
        <w:rPr>
          <w:rFonts w:ascii="Arial" w:hAnsi="Arial" w:cs="Arial"/>
          <w:lang w:val="sr-Cyrl-RS"/>
        </w:rPr>
        <w:t xml:space="preserve">Корисницима који користе пословни простор већи од 1000 </w:t>
      </w:r>
      <w:r>
        <w:rPr>
          <w:rFonts w:ascii="Arial" w:hAnsi="Arial" w:cs="Arial"/>
          <w:lang w:val="sr-Cyrl-RS"/>
        </w:rPr>
        <w:t xml:space="preserve">м2 треба </w:t>
      </w:r>
      <w:r w:rsidR="00994177">
        <w:rPr>
          <w:rFonts w:ascii="Arial" w:hAnsi="Arial" w:cs="Arial"/>
          <w:lang w:val="sr-Cyrl-RS"/>
        </w:rPr>
        <w:t>поставити по један типизирани контејнер од 1.100 литара за сакупљање и чување чврстог комуналног смећа на сваких 1000 м2 пословног простора. За одношење индустријског отпада – смећа склапа</w:t>
      </w:r>
      <w:r w:rsidR="00A801B4">
        <w:rPr>
          <w:rFonts w:ascii="Arial" w:hAnsi="Arial" w:cs="Arial"/>
          <w:lang w:val="sr-Cyrl-RS"/>
        </w:rPr>
        <w:t xml:space="preserve"> се уговор са корисником услуге.</w:t>
      </w:r>
    </w:p>
    <w:p w:rsidR="00933E91" w:rsidRDefault="00994177" w:rsidP="00933E91">
      <w:pPr>
        <w:jc w:val="center"/>
        <w:rPr>
          <w:rFonts w:ascii="Arial" w:hAnsi="Arial" w:cs="Arial"/>
          <w:lang w:val="sr-Cyrl-RS"/>
        </w:rPr>
      </w:pPr>
      <w:r>
        <w:rPr>
          <w:rFonts w:ascii="Arial" w:hAnsi="Arial" w:cs="Arial"/>
          <w:lang w:val="sr-Cyrl-RS"/>
        </w:rPr>
        <w:lastRenderedPageBreak/>
        <w:t>Члан 11</w:t>
      </w:r>
      <w:r w:rsidR="00933E91">
        <w:rPr>
          <w:rFonts w:ascii="Arial" w:hAnsi="Arial" w:cs="Arial"/>
          <w:lang w:val="sr-Cyrl-RS"/>
        </w:rPr>
        <w:t>.</w:t>
      </w:r>
    </w:p>
    <w:p w:rsidR="00933E91" w:rsidRDefault="00D425EB" w:rsidP="00FC4DB2">
      <w:pPr>
        <w:ind w:firstLine="720"/>
        <w:jc w:val="both"/>
        <w:rPr>
          <w:rFonts w:ascii="Arial" w:hAnsi="Arial" w:cs="Arial"/>
          <w:lang w:val="sr-Cyrl-RS"/>
        </w:rPr>
      </w:pPr>
      <w:r>
        <w:rPr>
          <w:rFonts w:ascii="Arial" w:hAnsi="Arial" w:cs="Arial"/>
          <w:lang w:val="sr-Cyrl-RS"/>
        </w:rPr>
        <w:t xml:space="preserve">Посуде </w:t>
      </w:r>
      <w:r w:rsidR="00994177">
        <w:rPr>
          <w:rFonts w:ascii="Arial" w:hAnsi="Arial" w:cs="Arial"/>
          <w:lang w:val="sr-Cyrl-RS"/>
        </w:rPr>
        <w:t xml:space="preserve">за одношење смећа </w:t>
      </w:r>
      <w:r>
        <w:rPr>
          <w:rFonts w:ascii="Arial" w:hAnsi="Arial" w:cs="Arial"/>
          <w:lang w:val="sr-Cyrl-RS"/>
        </w:rPr>
        <w:t>се постављају на местима која омогућавају несметано обављање комуналне делатности, колски и пешачки саобраћај.</w:t>
      </w:r>
    </w:p>
    <w:p w:rsidR="00D425EB" w:rsidRDefault="00D425EB" w:rsidP="00FC4DB2">
      <w:pPr>
        <w:ind w:firstLine="720"/>
        <w:jc w:val="both"/>
        <w:rPr>
          <w:rFonts w:ascii="Arial" w:hAnsi="Arial" w:cs="Arial"/>
          <w:lang w:val="sr-Cyrl-RS"/>
        </w:rPr>
      </w:pPr>
      <w:r>
        <w:rPr>
          <w:rFonts w:ascii="Arial" w:hAnsi="Arial" w:cs="Arial"/>
          <w:lang w:val="sr-Cyrl-RS"/>
        </w:rPr>
        <w:t xml:space="preserve">Корисници комуналне услуге не могу </w:t>
      </w:r>
      <w:r w:rsidR="00B21E43">
        <w:rPr>
          <w:rFonts w:ascii="Arial" w:hAnsi="Arial" w:cs="Arial"/>
          <w:lang w:val="sr-Cyrl-RS"/>
        </w:rPr>
        <w:t>самостално мењати положај посуд</w:t>
      </w:r>
      <w:r>
        <w:rPr>
          <w:rFonts w:ascii="Arial" w:hAnsi="Arial" w:cs="Arial"/>
          <w:lang w:val="sr-Cyrl-RS"/>
        </w:rPr>
        <w:t>а</w:t>
      </w:r>
      <w:r w:rsidR="00B21E43">
        <w:rPr>
          <w:rFonts w:ascii="Arial" w:hAnsi="Arial" w:cs="Arial"/>
          <w:lang w:val="sr-Cyrl-RS"/>
        </w:rPr>
        <w:t xml:space="preserve"> за одношење смећа</w:t>
      </w:r>
      <w:r>
        <w:rPr>
          <w:rFonts w:ascii="Arial" w:hAnsi="Arial" w:cs="Arial"/>
          <w:lang w:val="sr-Cyrl-RS"/>
        </w:rPr>
        <w:t xml:space="preserve"> нити простор предвиђ</w:t>
      </w:r>
      <w:r w:rsidR="00B21E43">
        <w:rPr>
          <w:rFonts w:ascii="Arial" w:hAnsi="Arial" w:cs="Arial"/>
          <w:lang w:val="sr-Cyrl-RS"/>
        </w:rPr>
        <w:t>ен за одлагање смећа</w:t>
      </w:r>
      <w:r>
        <w:rPr>
          <w:rFonts w:ascii="Arial" w:hAnsi="Arial" w:cs="Arial"/>
          <w:lang w:val="sr-Cyrl-RS"/>
        </w:rPr>
        <w:t xml:space="preserve"> и ако то учине сносе одговорност за штету која настане.</w:t>
      </w:r>
    </w:p>
    <w:p w:rsidR="0055060D" w:rsidRDefault="0055060D" w:rsidP="00933E91">
      <w:pPr>
        <w:rPr>
          <w:rFonts w:ascii="Arial" w:hAnsi="Arial" w:cs="Arial"/>
          <w:lang w:val="sr-Cyrl-RS"/>
        </w:rPr>
      </w:pPr>
    </w:p>
    <w:p w:rsidR="00D425EB" w:rsidRDefault="00B21E43" w:rsidP="00D425EB">
      <w:pPr>
        <w:jc w:val="center"/>
        <w:rPr>
          <w:rFonts w:ascii="Arial" w:hAnsi="Arial" w:cs="Arial"/>
          <w:lang w:val="sr-Cyrl-RS"/>
        </w:rPr>
      </w:pPr>
      <w:r>
        <w:rPr>
          <w:rFonts w:ascii="Arial" w:hAnsi="Arial" w:cs="Arial"/>
          <w:lang w:val="sr-Cyrl-RS"/>
        </w:rPr>
        <w:t>Члан 12</w:t>
      </w:r>
      <w:r w:rsidR="00D425EB">
        <w:rPr>
          <w:rFonts w:ascii="Arial" w:hAnsi="Arial" w:cs="Arial"/>
          <w:lang w:val="sr-Cyrl-RS"/>
        </w:rPr>
        <w:t>.</w:t>
      </w:r>
    </w:p>
    <w:p w:rsidR="00B21E43" w:rsidRDefault="00B21E43" w:rsidP="00FC4DB2">
      <w:pPr>
        <w:ind w:firstLine="720"/>
        <w:jc w:val="both"/>
        <w:rPr>
          <w:rFonts w:ascii="Arial" w:hAnsi="Arial" w:cs="Arial"/>
          <w:lang w:val="sr-Cyrl-RS"/>
        </w:rPr>
      </w:pPr>
      <w:r>
        <w:rPr>
          <w:rFonts w:ascii="Arial" w:hAnsi="Arial" w:cs="Arial"/>
          <w:lang w:val="sr-Cyrl-RS"/>
        </w:rPr>
        <w:t>Посуду за од</w:t>
      </w:r>
      <w:r w:rsidR="00D425EB">
        <w:rPr>
          <w:rFonts w:ascii="Arial" w:hAnsi="Arial" w:cs="Arial"/>
          <w:lang w:val="sr-Cyrl-RS"/>
        </w:rPr>
        <w:t xml:space="preserve">ношење смећа корисници комуналне услуге дужни су да изнесу до места куда пролази специјано возило за изношење смећа. Посуда </w:t>
      </w:r>
      <w:r>
        <w:rPr>
          <w:rFonts w:ascii="Arial" w:hAnsi="Arial" w:cs="Arial"/>
          <w:lang w:val="sr-Cyrl-RS"/>
        </w:rPr>
        <w:t xml:space="preserve">за одношење смећа </w:t>
      </w:r>
      <w:r w:rsidR="00D425EB">
        <w:rPr>
          <w:rFonts w:ascii="Arial" w:hAnsi="Arial" w:cs="Arial"/>
          <w:lang w:val="sr-Cyrl-RS"/>
        </w:rPr>
        <w:t>се износи на дан пружања услуге по објављеном распореду испоручиоца комуналне услуге. Удаљеност посуде за изношење смећа не сме бити већа од два метра од саобраћајнице куда пролази специјално возило за изношење смећа ( траса проласка) .</w:t>
      </w:r>
    </w:p>
    <w:p w:rsidR="00D425EB" w:rsidRDefault="00341773" w:rsidP="00FC4DB2">
      <w:pPr>
        <w:ind w:firstLine="720"/>
        <w:jc w:val="both"/>
        <w:rPr>
          <w:rFonts w:ascii="Arial" w:hAnsi="Arial" w:cs="Arial"/>
          <w:lang w:val="sr-Cyrl-RS"/>
        </w:rPr>
      </w:pPr>
      <w:r>
        <w:rPr>
          <w:rFonts w:ascii="Arial" w:hAnsi="Arial" w:cs="Arial"/>
          <w:lang w:val="sr-Cyrl-RS"/>
        </w:rPr>
        <w:t xml:space="preserve"> Ако локација на кој</w:t>
      </w:r>
      <w:r w:rsidR="00B21E43">
        <w:rPr>
          <w:rFonts w:ascii="Arial" w:hAnsi="Arial" w:cs="Arial"/>
          <w:lang w:val="sr-Cyrl-RS"/>
        </w:rPr>
        <w:t xml:space="preserve">ој се налази посуда за одношење </w:t>
      </w:r>
      <w:r>
        <w:rPr>
          <w:rFonts w:ascii="Arial" w:hAnsi="Arial" w:cs="Arial"/>
          <w:lang w:val="sr-Cyrl-RS"/>
        </w:rPr>
        <w:t xml:space="preserve">смећа није приступачна ( раскопана улица, нема пута и сл.) корисник комуналне услуге је дужан да смеће одлаже у посуду </w:t>
      </w:r>
      <w:r w:rsidR="00B21E43">
        <w:rPr>
          <w:rFonts w:ascii="Arial" w:hAnsi="Arial" w:cs="Arial"/>
          <w:lang w:val="sr-Cyrl-RS"/>
        </w:rPr>
        <w:t xml:space="preserve">за одношење смећа </w:t>
      </w:r>
      <w:r>
        <w:rPr>
          <w:rFonts w:ascii="Arial" w:hAnsi="Arial" w:cs="Arial"/>
          <w:lang w:val="sr-Cyrl-RS"/>
        </w:rPr>
        <w:t>која ће бити постављена на привременој локацији коју одреди предузеће .</w:t>
      </w:r>
    </w:p>
    <w:p w:rsidR="0055060D" w:rsidRDefault="00341773" w:rsidP="00C66CE3">
      <w:pPr>
        <w:ind w:firstLine="720"/>
        <w:jc w:val="both"/>
        <w:rPr>
          <w:rFonts w:ascii="Arial" w:hAnsi="Arial" w:cs="Arial"/>
          <w:lang w:val="sr-Cyrl-RS"/>
        </w:rPr>
      </w:pPr>
      <w:r>
        <w:rPr>
          <w:rFonts w:ascii="Arial" w:hAnsi="Arial" w:cs="Arial"/>
          <w:lang w:val="sr-Cyrl-RS"/>
        </w:rPr>
        <w:t>На местима где није могуће поставити посуде за одношење смећа, смеће ће се односити у прописаним врећама чији изглед и квалитет одређује предузеће.</w:t>
      </w:r>
    </w:p>
    <w:p w:rsidR="0055060D" w:rsidRDefault="0055060D" w:rsidP="00D425EB">
      <w:pPr>
        <w:rPr>
          <w:rFonts w:ascii="Arial" w:hAnsi="Arial" w:cs="Arial"/>
          <w:lang w:val="sr-Cyrl-RS"/>
        </w:rPr>
      </w:pPr>
    </w:p>
    <w:p w:rsidR="00341773" w:rsidRDefault="00B21E43" w:rsidP="00341773">
      <w:pPr>
        <w:jc w:val="center"/>
        <w:rPr>
          <w:rFonts w:ascii="Arial" w:hAnsi="Arial" w:cs="Arial"/>
          <w:lang w:val="sr-Cyrl-RS"/>
        </w:rPr>
      </w:pPr>
      <w:r>
        <w:rPr>
          <w:rFonts w:ascii="Arial" w:hAnsi="Arial" w:cs="Arial"/>
          <w:lang w:val="sr-Cyrl-RS"/>
        </w:rPr>
        <w:t>Члан 13</w:t>
      </w:r>
      <w:r w:rsidR="00341773">
        <w:rPr>
          <w:rFonts w:ascii="Arial" w:hAnsi="Arial" w:cs="Arial"/>
          <w:lang w:val="sr-Cyrl-RS"/>
        </w:rPr>
        <w:t>.</w:t>
      </w:r>
    </w:p>
    <w:p w:rsidR="00341773" w:rsidRDefault="00341773" w:rsidP="00FC4DB2">
      <w:pPr>
        <w:ind w:firstLine="720"/>
        <w:jc w:val="both"/>
        <w:rPr>
          <w:rFonts w:ascii="Arial" w:hAnsi="Arial" w:cs="Arial"/>
          <w:lang w:val="sr-Cyrl-RS"/>
        </w:rPr>
      </w:pPr>
      <w:r>
        <w:rPr>
          <w:rFonts w:ascii="Arial" w:hAnsi="Arial" w:cs="Arial"/>
          <w:lang w:val="sr-Cyrl-RS"/>
        </w:rPr>
        <w:t>Корисник комуналне услуг</w:t>
      </w:r>
      <w:r w:rsidR="00B21E43">
        <w:rPr>
          <w:rFonts w:ascii="Arial" w:hAnsi="Arial" w:cs="Arial"/>
          <w:lang w:val="sr-Cyrl-RS"/>
        </w:rPr>
        <w:t>е је дужан у посуде за одношење</w:t>
      </w:r>
      <w:r>
        <w:rPr>
          <w:rFonts w:ascii="Arial" w:hAnsi="Arial" w:cs="Arial"/>
          <w:lang w:val="sr-Cyrl-RS"/>
        </w:rPr>
        <w:t xml:space="preserve"> смећа од</w:t>
      </w:r>
      <w:r w:rsidR="00B21E43">
        <w:rPr>
          <w:rFonts w:ascii="Arial" w:hAnsi="Arial" w:cs="Arial"/>
          <w:lang w:val="sr-Cyrl-RS"/>
        </w:rPr>
        <w:t>лагати искључиво смеће</w:t>
      </w:r>
      <w:r>
        <w:rPr>
          <w:rFonts w:ascii="Arial" w:hAnsi="Arial" w:cs="Arial"/>
          <w:lang w:val="sr-Cyrl-RS"/>
        </w:rPr>
        <w:t>.</w:t>
      </w:r>
    </w:p>
    <w:p w:rsidR="0055060D" w:rsidRDefault="00485FFA" w:rsidP="00C66CE3">
      <w:pPr>
        <w:ind w:firstLine="720"/>
        <w:jc w:val="both"/>
        <w:rPr>
          <w:rFonts w:ascii="Arial" w:hAnsi="Arial" w:cs="Arial"/>
          <w:lang w:val="sr-Cyrl-RS"/>
        </w:rPr>
      </w:pPr>
      <w:r>
        <w:rPr>
          <w:rFonts w:ascii="Arial" w:hAnsi="Arial" w:cs="Arial"/>
          <w:lang w:val="sr-Cyrl-RS"/>
        </w:rPr>
        <w:t>Корисне сировине се одлажу у типске посуде за папир, стакло, ПЕТ амбалажу и лименке.</w:t>
      </w:r>
    </w:p>
    <w:p w:rsidR="00485FFA" w:rsidRDefault="00B21E43" w:rsidP="00485FFA">
      <w:pPr>
        <w:jc w:val="center"/>
        <w:rPr>
          <w:rFonts w:ascii="Arial" w:hAnsi="Arial" w:cs="Arial"/>
          <w:lang w:val="sr-Cyrl-RS"/>
        </w:rPr>
      </w:pPr>
      <w:r>
        <w:rPr>
          <w:rFonts w:ascii="Arial" w:hAnsi="Arial" w:cs="Arial"/>
          <w:lang w:val="sr-Cyrl-RS"/>
        </w:rPr>
        <w:t>Члан 14</w:t>
      </w:r>
      <w:r w:rsidR="00485FFA">
        <w:rPr>
          <w:rFonts w:ascii="Arial" w:hAnsi="Arial" w:cs="Arial"/>
          <w:lang w:val="sr-Cyrl-RS"/>
        </w:rPr>
        <w:t>.</w:t>
      </w:r>
    </w:p>
    <w:p w:rsidR="0055060D" w:rsidRDefault="00485FFA" w:rsidP="00C66CE3">
      <w:pPr>
        <w:ind w:firstLine="720"/>
        <w:jc w:val="both"/>
        <w:rPr>
          <w:rFonts w:ascii="Arial" w:hAnsi="Arial" w:cs="Arial"/>
          <w:lang w:val="sr-Cyrl-RS"/>
        </w:rPr>
      </w:pPr>
      <w:r>
        <w:rPr>
          <w:rFonts w:ascii="Arial" w:hAnsi="Arial" w:cs="Arial"/>
          <w:lang w:val="sr-Cyrl-RS"/>
        </w:rPr>
        <w:t>Корисник комуналне услуге обавезан је обавестити испоручиоца комуналне услуге у случају промене намене простора и његове п</w:t>
      </w:r>
      <w:r w:rsidR="00B21E43">
        <w:rPr>
          <w:rFonts w:ascii="Arial" w:hAnsi="Arial" w:cs="Arial"/>
          <w:lang w:val="sr-Cyrl-RS"/>
        </w:rPr>
        <w:t>овршине, промене делатности, про</w:t>
      </w:r>
      <w:r>
        <w:rPr>
          <w:rFonts w:ascii="Arial" w:hAnsi="Arial" w:cs="Arial"/>
          <w:lang w:val="sr-Cyrl-RS"/>
        </w:rPr>
        <w:t>мени власништва и адресе као и о свакој другој промени одмах а најкасније у року од 15 дана од дана настанка промене.</w:t>
      </w:r>
    </w:p>
    <w:p w:rsidR="008A63CD" w:rsidRDefault="00B21E43" w:rsidP="008A63CD">
      <w:pPr>
        <w:jc w:val="center"/>
        <w:rPr>
          <w:rFonts w:ascii="Arial" w:hAnsi="Arial" w:cs="Arial"/>
          <w:lang w:val="sr-Cyrl-RS"/>
        </w:rPr>
      </w:pPr>
      <w:r>
        <w:rPr>
          <w:rFonts w:ascii="Arial" w:hAnsi="Arial" w:cs="Arial"/>
          <w:lang w:val="sr-Cyrl-RS"/>
        </w:rPr>
        <w:t>Члан 15</w:t>
      </w:r>
      <w:r w:rsidR="008A63CD">
        <w:rPr>
          <w:rFonts w:ascii="Arial" w:hAnsi="Arial" w:cs="Arial"/>
          <w:lang w:val="sr-Cyrl-RS"/>
        </w:rPr>
        <w:t>.</w:t>
      </w:r>
    </w:p>
    <w:p w:rsidR="008A63CD" w:rsidRDefault="00B21E43" w:rsidP="00FC4DB2">
      <w:pPr>
        <w:ind w:firstLine="720"/>
        <w:jc w:val="both"/>
        <w:rPr>
          <w:rFonts w:ascii="Arial" w:hAnsi="Arial" w:cs="Arial"/>
          <w:lang w:val="sr-Cyrl-RS"/>
        </w:rPr>
      </w:pPr>
      <w:r>
        <w:rPr>
          <w:rFonts w:ascii="Arial" w:hAnsi="Arial" w:cs="Arial"/>
          <w:lang w:val="sr-Cyrl-RS"/>
        </w:rPr>
        <w:t>Посуде за одношење</w:t>
      </w:r>
      <w:r w:rsidR="008A63CD">
        <w:rPr>
          <w:rFonts w:ascii="Arial" w:hAnsi="Arial" w:cs="Arial"/>
          <w:lang w:val="sr-Cyrl-RS"/>
        </w:rPr>
        <w:t xml:space="preserve"> смећа се постављају на јавној или другој површини у складу са планом и условима које доноси испоручилац кому</w:t>
      </w:r>
      <w:r>
        <w:rPr>
          <w:rFonts w:ascii="Arial" w:hAnsi="Arial" w:cs="Arial"/>
          <w:lang w:val="sr-Cyrl-RS"/>
        </w:rPr>
        <w:t>налне услуге.</w:t>
      </w:r>
      <w:r w:rsidR="00327B13">
        <w:rPr>
          <w:rFonts w:ascii="Arial" w:hAnsi="Arial" w:cs="Arial"/>
          <w:lang w:val="sr-Cyrl-RS"/>
        </w:rPr>
        <w:t xml:space="preserve"> </w:t>
      </w:r>
      <w:r>
        <w:rPr>
          <w:rFonts w:ascii="Arial" w:hAnsi="Arial" w:cs="Arial"/>
          <w:lang w:val="sr-Cyrl-RS"/>
        </w:rPr>
        <w:t xml:space="preserve">Посуде за одношење </w:t>
      </w:r>
      <w:r w:rsidR="008A63CD">
        <w:rPr>
          <w:rFonts w:ascii="Arial" w:hAnsi="Arial" w:cs="Arial"/>
          <w:lang w:val="sr-Cyrl-RS"/>
        </w:rPr>
        <w:lastRenderedPageBreak/>
        <w:t>смећа не могу се постављати на површинама намењеним за одвијање саобраћаја, сем изузетно и то по прибављеном одобрењу саобраћајне инспекције.</w:t>
      </w:r>
    </w:p>
    <w:p w:rsidR="008A63CD" w:rsidRDefault="008A63CD" w:rsidP="00FC4DB2">
      <w:pPr>
        <w:ind w:firstLine="720"/>
        <w:jc w:val="both"/>
        <w:rPr>
          <w:rFonts w:ascii="Arial" w:hAnsi="Arial" w:cs="Arial"/>
          <w:lang w:val="sr-Cyrl-RS"/>
        </w:rPr>
      </w:pPr>
      <w:r>
        <w:rPr>
          <w:rFonts w:ascii="Arial" w:hAnsi="Arial" w:cs="Arial"/>
          <w:lang w:val="sr-Cyrl-RS"/>
        </w:rPr>
        <w:t>Површина н</w:t>
      </w:r>
      <w:r w:rsidR="00DD74C8">
        <w:rPr>
          <w:rFonts w:ascii="Arial" w:hAnsi="Arial" w:cs="Arial"/>
          <w:lang w:val="sr-Cyrl-RS"/>
        </w:rPr>
        <w:t>а којој се постављају посуде за одношење смећа</w:t>
      </w:r>
      <w:r>
        <w:rPr>
          <w:rFonts w:ascii="Arial" w:hAnsi="Arial" w:cs="Arial"/>
          <w:lang w:val="sr-Cyrl-RS"/>
        </w:rPr>
        <w:t xml:space="preserve"> мора бити бетонирана, асфалтирана или поплочана у нивоу прилазног пута или да има навозну рампу нагиба до 15 степени и мора имати обезбеђено одвођење атмосферских и оцедних вода.</w:t>
      </w:r>
    </w:p>
    <w:p w:rsidR="008A63CD" w:rsidRDefault="008A63CD" w:rsidP="008A63CD">
      <w:pPr>
        <w:rPr>
          <w:rFonts w:ascii="Arial" w:hAnsi="Arial" w:cs="Arial"/>
          <w:lang w:val="sr-Cyrl-RS"/>
        </w:rPr>
      </w:pPr>
    </w:p>
    <w:p w:rsidR="008A63CD" w:rsidRDefault="006461B9" w:rsidP="008A63CD">
      <w:pPr>
        <w:jc w:val="center"/>
        <w:rPr>
          <w:rFonts w:ascii="Arial" w:hAnsi="Arial" w:cs="Arial"/>
          <w:lang w:val="sr-Cyrl-RS"/>
        </w:rPr>
      </w:pPr>
      <w:r>
        <w:rPr>
          <w:rFonts w:ascii="Arial" w:hAnsi="Arial" w:cs="Arial"/>
          <w:lang w:val="sr-Cyrl-RS"/>
        </w:rPr>
        <w:t>Члан 16</w:t>
      </w:r>
      <w:r w:rsidR="008A63CD">
        <w:rPr>
          <w:rFonts w:ascii="Arial" w:hAnsi="Arial" w:cs="Arial"/>
          <w:lang w:val="sr-Cyrl-RS"/>
        </w:rPr>
        <w:t>.</w:t>
      </w:r>
    </w:p>
    <w:p w:rsidR="008A63CD" w:rsidRDefault="008A63CD" w:rsidP="00FC4DB2">
      <w:pPr>
        <w:ind w:firstLine="720"/>
        <w:jc w:val="both"/>
        <w:rPr>
          <w:rFonts w:ascii="Arial" w:hAnsi="Arial" w:cs="Arial"/>
          <w:lang w:val="sr-Cyrl-RS"/>
        </w:rPr>
      </w:pPr>
      <w:r>
        <w:rPr>
          <w:rFonts w:ascii="Arial" w:hAnsi="Arial" w:cs="Arial"/>
          <w:lang w:val="sr-Cyrl-RS"/>
        </w:rPr>
        <w:t xml:space="preserve">Власници пословних просторија и предузећа дужни су да на захтев </w:t>
      </w:r>
      <w:r w:rsidR="00841DF9">
        <w:rPr>
          <w:rFonts w:ascii="Arial" w:hAnsi="Arial" w:cs="Arial"/>
          <w:lang w:val="sr-Cyrl-RS"/>
        </w:rPr>
        <w:t>испоручиоца комуналне услуге доставе званичне доказе ( извод из земљишних књига, власнички лист, копију плана и сл.) о површинама објекта у власништву.</w:t>
      </w:r>
    </w:p>
    <w:p w:rsidR="00FC4DB2" w:rsidRDefault="00841DF9" w:rsidP="00A801B4">
      <w:pPr>
        <w:ind w:firstLine="720"/>
        <w:jc w:val="both"/>
        <w:rPr>
          <w:rFonts w:ascii="Arial" w:hAnsi="Arial" w:cs="Arial"/>
          <w:lang w:val="sr-Cyrl-RS"/>
        </w:rPr>
      </w:pPr>
      <w:r>
        <w:rPr>
          <w:rFonts w:ascii="Arial" w:hAnsi="Arial" w:cs="Arial"/>
          <w:lang w:val="sr-Cyrl-RS"/>
        </w:rPr>
        <w:t>На основу достављене документације надлежна служба испоручиоца комуналне услуге ће на терену констатовати чињенично стање и направити записник ко</w:t>
      </w:r>
      <w:r w:rsidR="009C32D0">
        <w:rPr>
          <w:rFonts w:ascii="Arial" w:hAnsi="Arial" w:cs="Arial"/>
          <w:lang w:val="sr-Cyrl-RS"/>
        </w:rPr>
        <w:t>ји ће бити основ за даљи обрачун</w:t>
      </w:r>
      <w:r>
        <w:rPr>
          <w:rFonts w:ascii="Arial" w:hAnsi="Arial" w:cs="Arial"/>
          <w:lang w:val="sr-Cyrl-RS"/>
        </w:rPr>
        <w:t xml:space="preserve"> комуналних услуга одношењ</w:t>
      </w:r>
      <w:r w:rsidR="006461B9">
        <w:rPr>
          <w:rFonts w:ascii="Arial" w:hAnsi="Arial" w:cs="Arial"/>
          <w:lang w:val="sr-Cyrl-RS"/>
        </w:rPr>
        <w:t>а и депоновања смећа</w:t>
      </w:r>
      <w:r>
        <w:rPr>
          <w:rFonts w:ascii="Arial" w:hAnsi="Arial" w:cs="Arial"/>
          <w:lang w:val="sr-Cyrl-RS"/>
        </w:rPr>
        <w:t>.</w:t>
      </w:r>
    </w:p>
    <w:p w:rsidR="0055060D" w:rsidRDefault="0055060D" w:rsidP="00E203C3">
      <w:pPr>
        <w:jc w:val="both"/>
        <w:rPr>
          <w:rFonts w:ascii="Arial" w:hAnsi="Arial" w:cs="Arial"/>
          <w:lang w:val="sr-Cyrl-RS"/>
        </w:rPr>
      </w:pPr>
    </w:p>
    <w:p w:rsidR="00841DF9" w:rsidRDefault="006461B9" w:rsidP="00841DF9">
      <w:pPr>
        <w:jc w:val="center"/>
        <w:rPr>
          <w:rFonts w:ascii="Arial" w:hAnsi="Arial" w:cs="Arial"/>
          <w:lang w:val="sr-Cyrl-RS"/>
        </w:rPr>
      </w:pPr>
      <w:r>
        <w:rPr>
          <w:rFonts w:ascii="Arial" w:hAnsi="Arial" w:cs="Arial"/>
          <w:lang w:val="sr-Cyrl-RS"/>
        </w:rPr>
        <w:t>Члан 17</w:t>
      </w:r>
      <w:r w:rsidR="00841DF9">
        <w:rPr>
          <w:rFonts w:ascii="Arial" w:hAnsi="Arial" w:cs="Arial"/>
          <w:lang w:val="sr-Cyrl-RS"/>
        </w:rPr>
        <w:t>.</w:t>
      </w:r>
    </w:p>
    <w:p w:rsidR="00841DF9" w:rsidRDefault="00841DF9" w:rsidP="00FC4DB2">
      <w:pPr>
        <w:ind w:firstLine="720"/>
        <w:jc w:val="both"/>
        <w:rPr>
          <w:rFonts w:ascii="Arial" w:hAnsi="Arial" w:cs="Arial"/>
          <w:lang w:val="sr-Cyrl-RS"/>
        </w:rPr>
      </w:pPr>
      <w:r>
        <w:rPr>
          <w:rFonts w:ascii="Arial" w:hAnsi="Arial" w:cs="Arial"/>
          <w:lang w:val="sr-Cyrl-RS"/>
        </w:rPr>
        <w:t>Нови инвеститори при изградњи објекта дужни су да у предходном поступку прибаве:</w:t>
      </w:r>
    </w:p>
    <w:p w:rsidR="00841DF9" w:rsidRDefault="009D716D" w:rsidP="00E203C3">
      <w:pPr>
        <w:pStyle w:val="ListParagraph"/>
        <w:numPr>
          <w:ilvl w:val="0"/>
          <w:numId w:val="3"/>
        </w:numPr>
        <w:jc w:val="both"/>
        <w:rPr>
          <w:rFonts w:ascii="Arial" w:hAnsi="Arial" w:cs="Arial"/>
          <w:lang w:val="sr-Cyrl-RS"/>
        </w:rPr>
      </w:pPr>
      <w:r>
        <w:rPr>
          <w:rFonts w:ascii="Arial" w:hAnsi="Arial" w:cs="Arial"/>
          <w:lang w:val="sr-Cyrl-RS"/>
        </w:rPr>
        <w:t>услове за заштиту и уре</w:t>
      </w:r>
      <w:r w:rsidR="00841DF9">
        <w:rPr>
          <w:rFonts w:ascii="Arial" w:hAnsi="Arial" w:cs="Arial"/>
          <w:lang w:val="sr-Cyrl-RS"/>
        </w:rPr>
        <w:t>ђење простора и изградњу објеката по питању сакупљања, одношења и депоновања смећа;</w:t>
      </w:r>
    </w:p>
    <w:p w:rsidR="00841DF9" w:rsidRDefault="005B21E7" w:rsidP="00E203C3">
      <w:pPr>
        <w:pStyle w:val="ListParagraph"/>
        <w:numPr>
          <w:ilvl w:val="0"/>
          <w:numId w:val="3"/>
        </w:numPr>
        <w:jc w:val="both"/>
        <w:rPr>
          <w:rFonts w:ascii="Arial" w:hAnsi="Arial" w:cs="Arial"/>
          <w:lang w:val="sr-Cyrl-RS"/>
        </w:rPr>
      </w:pPr>
      <w:r>
        <w:rPr>
          <w:rFonts w:ascii="Arial" w:hAnsi="Arial" w:cs="Arial"/>
          <w:lang w:val="sr-Cyrl-RS"/>
        </w:rPr>
        <w:t>сагласност на пројектно – техничку документацију у делу заштите и уређења простора по питању скупљања, одношења и депоновања смећа и</w:t>
      </w:r>
    </w:p>
    <w:p w:rsidR="005B21E7" w:rsidRDefault="005B21E7" w:rsidP="00E203C3">
      <w:pPr>
        <w:pStyle w:val="ListParagraph"/>
        <w:numPr>
          <w:ilvl w:val="0"/>
          <w:numId w:val="3"/>
        </w:numPr>
        <w:jc w:val="both"/>
        <w:rPr>
          <w:rFonts w:ascii="Arial" w:hAnsi="Arial" w:cs="Arial"/>
          <w:lang w:val="sr-Cyrl-RS"/>
        </w:rPr>
      </w:pPr>
      <w:r>
        <w:rPr>
          <w:rFonts w:ascii="Arial" w:hAnsi="Arial" w:cs="Arial"/>
          <w:lang w:val="sr-Cyrl-RS"/>
        </w:rPr>
        <w:t>сагласност на изведено стање пре извршења техничког пријема објекта.</w:t>
      </w:r>
    </w:p>
    <w:p w:rsidR="0055060D" w:rsidRDefault="005B21E7" w:rsidP="00A801B4">
      <w:pPr>
        <w:ind w:firstLine="720"/>
        <w:jc w:val="both"/>
        <w:rPr>
          <w:rFonts w:ascii="Arial" w:hAnsi="Arial" w:cs="Arial"/>
          <w:lang w:val="sr-Cyrl-RS"/>
        </w:rPr>
      </w:pPr>
      <w:r>
        <w:rPr>
          <w:rFonts w:ascii="Arial" w:hAnsi="Arial" w:cs="Arial"/>
          <w:lang w:val="sr-Cyrl-RS"/>
        </w:rPr>
        <w:t>За издавање услова и сагласности инвеститор је дужан да уплати накнаду за сакупљање, одношење и депоновање смећа по важећем ценовнику испоручиоца комуналне услуге.</w:t>
      </w:r>
    </w:p>
    <w:p w:rsidR="005B21E7" w:rsidRDefault="006461B9" w:rsidP="005B21E7">
      <w:pPr>
        <w:jc w:val="center"/>
        <w:rPr>
          <w:rFonts w:ascii="Arial" w:hAnsi="Arial" w:cs="Arial"/>
          <w:lang w:val="sr-Cyrl-RS"/>
        </w:rPr>
      </w:pPr>
      <w:r>
        <w:rPr>
          <w:rFonts w:ascii="Arial" w:hAnsi="Arial" w:cs="Arial"/>
          <w:lang w:val="sr-Cyrl-RS"/>
        </w:rPr>
        <w:t>Члан 18</w:t>
      </w:r>
      <w:r w:rsidR="005B21E7">
        <w:rPr>
          <w:rFonts w:ascii="Arial" w:hAnsi="Arial" w:cs="Arial"/>
          <w:lang w:val="sr-Cyrl-RS"/>
        </w:rPr>
        <w:t>.</w:t>
      </w:r>
    </w:p>
    <w:p w:rsidR="005B21E7" w:rsidRDefault="005B21E7" w:rsidP="00A801B4">
      <w:pPr>
        <w:ind w:firstLine="720"/>
        <w:jc w:val="both"/>
        <w:rPr>
          <w:rFonts w:ascii="Arial" w:hAnsi="Arial" w:cs="Arial"/>
        </w:rPr>
      </w:pPr>
      <w:r>
        <w:rPr>
          <w:rFonts w:ascii="Arial" w:hAnsi="Arial" w:cs="Arial"/>
          <w:lang w:val="sr-Cyrl-RS"/>
        </w:rPr>
        <w:t xml:space="preserve">Нови корисници односно инвеститори стамбених, пословно – стамбених, пословних и других објеката, дужни су да набаве </w:t>
      </w:r>
      <w:r w:rsidR="006461B9">
        <w:rPr>
          <w:rFonts w:ascii="Arial" w:hAnsi="Arial" w:cs="Arial"/>
          <w:lang w:val="sr-Cyrl-RS"/>
        </w:rPr>
        <w:t>одговарајуће посуде за одношење</w:t>
      </w:r>
      <w:r>
        <w:rPr>
          <w:rFonts w:ascii="Arial" w:hAnsi="Arial" w:cs="Arial"/>
          <w:lang w:val="sr-Cyrl-RS"/>
        </w:rPr>
        <w:t xml:space="preserve"> смећа прописане овим правилником и да их предају без накнаде испоручиоцу комуналне </w:t>
      </w:r>
      <w:r w:rsidR="00A801B4">
        <w:rPr>
          <w:rFonts w:ascii="Arial" w:hAnsi="Arial" w:cs="Arial"/>
          <w:lang w:val="sr-Cyrl-RS"/>
        </w:rPr>
        <w:t>услуге на управљање и одржавање.</w:t>
      </w:r>
    </w:p>
    <w:p w:rsidR="0056044C" w:rsidRDefault="0056044C" w:rsidP="00A801B4">
      <w:pPr>
        <w:ind w:firstLine="720"/>
        <w:jc w:val="both"/>
        <w:rPr>
          <w:rFonts w:ascii="Arial" w:hAnsi="Arial" w:cs="Arial"/>
        </w:rPr>
      </w:pPr>
    </w:p>
    <w:p w:rsidR="0056044C" w:rsidRDefault="0056044C" w:rsidP="00A801B4">
      <w:pPr>
        <w:ind w:firstLine="720"/>
        <w:jc w:val="both"/>
        <w:rPr>
          <w:rFonts w:ascii="Arial" w:hAnsi="Arial" w:cs="Arial"/>
        </w:rPr>
      </w:pPr>
    </w:p>
    <w:p w:rsidR="0056044C" w:rsidRPr="0056044C" w:rsidRDefault="0056044C" w:rsidP="00A801B4">
      <w:pPr>
        <w:ind w:firstLine="720"/>
        <w:jc w:val="both"/>
        <w:rPr>
          <w:rFonts w:ascii="Arial" w:hAnsi="Arial" w:cs="Arial"/>
        </w:rPr>
      </w:pPr>
    </w:p>
    <w:p w:rsidR="005B21E7" w:rsidRPr="00B71473" w:rsidRDefault="006461B9" w:rsidP="005B21E7">
      <w:pPr>
        <w:rPr>
          <w:rFonts w:ascii="Arial" w:hAnsi="Arial" w:cs="Arial"/>
          <w:b/>
          <w:lang w:val="sr-Cyrl-RS"/>
        </w:rPr>
      </w:pPr>
      <w:r>
        <w:rPr>
          <w:rFonts w:ascii="Arial" w:hAnsi="Arial" w:cs="Arial"/>
          <w:b/>
          <w:lang w:val="sr-Cyrl-RS"/>
        </w:rPr>
        <w:lastRenderedPageBreak/>
        <w:t>В</w:t>
      </w:r>
      <w:r w:rsidR="005B21E7" w:rsidRPr="00B71473">
        <w:rPr>
          <w:rFonts w:ascii="Arial" w:hAnsi="Arial" w:cs="Arial"/>
          <w:b/>
          <w:lang w:val="sr-Cyrl-RS"/>
        </w:rPr>
        <w:t>. ОДРЖАВАЊЕ ДЕПОНИЈЕ</w:t>
      </w:r>
    </w:p>
    <w:p w:rsidR="005B21E7" w:rsidRDefault="005B21E7" w:rsidP="005B21E7">
      <w:pPr>
        <w:rPr>
          <w:rFonts w:ascii="Arial" w:hAnsi="Arial" w:cs="Arial"/>
          <w:lang w:val="sr-Cyrl-RS"/>
        </w:rPr>
      </w:pPr>
    </w:p>
    <w:p w:rsidR="005B21E7" w:rsidRDefault="006461B9" w:rsidP="005B21E7">
      <w:pPr>
        <w:jc w:val="center"/>
        <w:rPr>
          <w:rFonts w:ascii="Arial" w:hAnsi="Arial" w:cs="Arial"/>
          <w:lang w:val="sr-Cyrl-RS"/>
        </w:rPr>
      </w:pPr>
      <w:r>
        <w:rPr>
          <w:rFonts w:ascii="Arial" w:hAnsi="Arial" w:cs="Arial"/>
          <w:lang w:val="sr-Cyrl-RS"/>
        </w:rPr>
        <w:t>Члан 19</w:t>
      </w:r>
      <w:r w:rsidR="005B21E7">
        <w:rPr>
          <w:rFonts w:ascii="Arial" w:hAnsi="Arial" w:cs="Arial"/>
          <w:lang w:val="sr-Cyrl-RS"/>
        </w:rPr>
        <w:t>.</w:t>
      </w:r>
    </w:p>
    <w:p w:rsidR="0055060D" w:rsidRDefault="005B21E7" w:rsidP="001C2ADA">
      <w:pPr>
        <w:ind w:firstLine="720"/>
        <w:jc w:val="both"/>
        <w:rPr>
          <w:rFonts w:ascii="Arial" w:hAnsi="Arial" w:cs="Arial"/>
          <w:lang w:val="sr-Cyrl-RS"/>
        </w:rPr>
      </w:pPr>
      <w:r>
        <w:rPr>
          <w:rFonts w:ascii="Arial" w:hAnsi="Arial" w:cs="Arial"/>
          <w:lang w:val="sr-Cyrl-RS"/>
        </w:rPr>
        <w:t>Извршилац комуналних у</w:t>
      </w:r>
      <w:r w:rsidR="0055060D">
        <w:rPr>
          <w:rFonts w:ascii="Arial" w:hAnsi="Arial" w:cs="Arial"/>
          <w:lang w:val="sr-Cyrl-RS"/>
        </w:rPr>
        <w:t>слуга сав сакупљени комунални от</w:t>
      </w:r>
      <w:r>
        <w:rPr>
          <w:rFonts w:ascii="Arial" w:hAnsi="Arial" w:cs="Arial"/>
          <w:lang w:val="sr-Cyrl-RS"/>
        </w:rPr>
        <w:t>пад</w:t>
      </w:r>
      <w:r w:rsidR="006461B9">
        <w:rPr>
          <w:rFonts w:ascii="Arial" w:hAnsi="Arial" w:cs="Arial"/>
          <w:lang w:val="sr-Cyrl-RS"/>
        </w:rPr>
        <w:t xml:space="preserve"> (смеће)</w:t>
      </w:r>
      <w:r>
        <w:rPr>
          <w:rFonts w:ascii="Arial" w:hAnsi="Arial" w:cs="Arial"/>
          <w:lang w:val="sr-Cyrl-RS"/>
        </w:rPr>
        <w:t xml:space="preserve"> </w:t>
      </w:r>
      <w:r w:rsidR="0055060D">
        <w:rPr>
          <w:rFonts w:ascii="Arial" w:hAnsi="Arial" w:cs="Arial"/>
          <w:lang w:val="sr-Cyrl-RS"/>
        </w:rPr>
        <w:t xml:space="preserve"> </w:t>
      </w:r>
      <w:r>
        <w:rPr>
          <w:rFonts w:ascii="Arial" w:hAnsi="Arial" w:cs="Arial"/>
          <w:lang w:val="sr-Cyrl-RS"/>
        </w:rPr>
        <w:t xml:space="preserve">депонује на простору депоније </w:t>
      </w:r>
      <w:r w:rsidR="0055060D">
        <w:rPr>
          <w:rFonts w:ascii="Arial" w:hAnsi="Arial" w:cs="Arial"/>
          <w:lang w:val="sr-Cyrl-RS"/>
        </w:rPr>
        <w:t>којима управља и стара се о п</w:t>
      </w:r>
      <w:r w:rsidR="001A0A17">
        <w:rPr>
          <w:rFonts w:ascii="Arial" w:hAnsi="Arial" w:cs="Arial"/>
          <w:lang w:val="sr-Cyrl-RS"/>
        </w:rPr>
        <w:t>реради донетог комуналног отпада - смећа</w:t>
      </w:r>
      <w:r w:rsidR="0055060D">
        <w:rPr>
          <w:rFonts w:ascii="Arial" w:hAnsi="Arial" w:cs="Arial"/>
          <w:lang w:val="sr-Cyrl-RS"/>
        </w:rPr>
        <w:t>.</w:t>
      </w:r>
    </w:p>
    <w:p w:rsidR="0055060D" w:rsidRDefault="006461B9" w:rsidP="0055060D">
      <w:pPr>
        <w:jc w:val="center"/>
        <w:rPr>
          <w:rFonts w:ascii="Arial" w:hAnsi="Arial" w:cs="Arial"/>
          <w:lang w:val="sr-Cyrl-RS"/>
        </w:rPr>
      </w:pPr>
      <w:r>
        <w:rPr>
          <w:rFonts w:ascii="Arial" w:hAnsi="Arial" w:cs="Arial"/>
          <w:lang w:val="sr-Cyrl-RS"/>
        </w:rPr>
        <w:t>Члан 20</w:t>
      </w:r>
      <w:r w:rsidR="0055060D">
        <w:rPr>
          <w:rFonts w:ascii="Arial" w:hAnsi="Arial" w:cs="Arial"/>
          <w:lang w:val="sr-Cyrl-RS"/>
        </w:rPr>
        <w:t>.</w:t>
      </w:r>
    </w:p>
    <w:p w:rsidR="0055060D" w:rsidRDefault="0055060D" w:rsidP="00FC4DB2">
      <w:pPr>
        <w:ind w:firstLine="720"/>
        <w:rPr>
          <w:rFonts w:ascii="Arial" w:hAnsi="Arial" w:cs="Arial"/>
          <w:lang w:val="sr-Cyrl-RS"/>
        </w:rPr>
      </w:pPr>
      <w:r>
        <w:rPr>
          <w:rFonts w:ascii="Arial" w:hAnsi="Arial" w:cs="Arial"/>
          <w:lang w:val="sr-Cyrl-RS"/>
        </w:rPr>
        <w:t>Депонија претставља уређен простор на коме се одвија одлагање сакупљеног комуналног отпада.</w:t>
      </w:r>
    </w:p>
    <w:p w:rsidR="0055060D" w:rsidRDefault="0055060D" w:rsidP="00FC4DB2">
      <w:pPr>
        <w:ind w:firstLine="720"/>
        <w:jc w:val="both"/>
        <w:rPr>
          <w:rFonts w:ascii="Arial" w:hAnsi="Arial" w:cs="Arial"/>
          <w:lang w:val="sr-Cyrl-RS"/>
        </w:rPr>
      </w:pPr>
      <w:r>
        <w:rPr>
          <w:rFonts w:ascii="Arial" w:hAnsi="Arial" w:cs="Arial"/>
          <w:lang w:val="sr-Cyrl-RS"/>
        </w:rPr>
        <w:t>Одлагање сакупљеног комуналног отпада врши се у следећим зонама:</w:t>
      </w:r>
    </w:p>
    <w:p w:rsidR="0055060D" w:rsidRDefault="0055060D" w:rsidP="00E203C3">
      <w:pPr>
        <w:pStyle w:val="ListParagraph"/>
        <w:numPr>
          <w:ilvl w:val="0"/>
          <w:numId w:val="4"/>
        </w:numPr>
        <w:jc w:val="both"/>
        <w:rPr>
          <w:rFonts w:ascii="Arial" w:hAnsi="Arial" w:cs="Arial"/>
          <w:lang w:val="sr-Cyrl-RS"/>
        </w:rPr>
      </w:pPr>
      <w:r>
        <w:rPr>
          <w:rFonts w:ascii="Arial" w:hAnsi="Arial" w:cs="Arial"/>
          <w:lang w:val="sr-Cyrl-RS"/>
        </w:rPr>
        <w:t>зона одлагања кућног отпада,</w:t>
      </w:r>
    </w:p>
    <w:p w:rsidR="0055060D" w:rsidRDefault="0055060D" w:rsidP="00E203C3">
      <w:pPr>
        <w:pStyle w:val="ListParagraph"/>
        <w:numPr>
          <w:ilvl w:val="0"/>
          <w:numId w:val="4"/>
        </w:numPr>
        <w:jc w:val="both"/>
        <w:rPr>
          <w:rFonts w:ascii="Arial" w:hAnsi="Arial" w:cs="Arial"/>
          <w:lang w:val="sr-Cyrl-RS"/>
        </w:rPr>
      </w:pPr>
      <w:r>
        <w:rPr>
          <w:rFonts w:ascii="Arial" w:hAnsi="Arial" w:cs="Arial"/>
          <w:lang w:val="sr-Cyrl-RS"/>
        </w:rPr>
        <w:t>зона одлагања кабастог отпада,</w:t>
      </w:r>
    </w:p>
    <w:p w:rsidR="0055060D" w:rsidRDefault="0055060D" w:rsidP="00E203C3">
      <w:pPr>
        <w:pStyle w:val="ListParagraph"/>
        <w:numPr>
          <w:ilvl w:val="0"/>
          <w:numId w:val="4"/>
        </w:numPr>
        <w:jc w:val="both"/>
        <w:rPr>
          <w:rFonts w:ascii="Arial" w:hAnsi="Arial" w:cs="Arial"/>
          <w:lang w:val="sr-Cyrl-RS"/>
        </w:rPr>
      </w:pPr>
      <w:r>
        <w:rPr>
          <w:rFonts w:ascii="Arial" w:hAnsi="Arial" w:cs="Arial"/>
          <w:lang w:val="sr-Cyrl-RS"/>
        </w:rPr>
        <w:t>зона одлагања баштенског отпада,</w:t>
      </w:r>
    </w:p>
    <w:p w:rsidR="0055060D" w:rsidRDefault="0055060D" w:rsidP="00E203C3">
      <w:pPr>
        <w:pStyle w:val="ListParagraph"/>
        <w:numPr>
          <w:ilvl w:val="0"/>
          <w:numId w:val="4"/>
        </w:numPr>
        <w:jc w:val="both"/>
        <w:rPr>
          <w:rFonts w:ascii="Arial" w:hAnsi="Arial" w:cs="Arial"/>
          <w:lang w:val="sr-Cyrl-RS"/>
        </w:rPr>
      </w:pPr>
      <w:r>
        <w:rPr>
          <w:rFonts w:ascii="Arial" w:hAnsi="Arial" w:cs="Arial"/>
          <w:lang w:val="sr-Cyrl-RS"/>
        </w:rPr>
        <w:t>зона одлагања грађевинског отпада и</w:t>
      </w:r>
    </w:p>
    <w:p w:rsidR="0055060D" w:rsidRDefault="0055060D" w:rsidP="00E203C3">
      <w:pPr>
        <w:pStyle w:val="ListParagraph"/>
        <w:numPr>
          <w:ilvl w:val="0"/>
          <w:numId w:val="4"/>
        </w:numPr>
        <w:jc w:val="both"/>
        <w:rPr>
          <w:rFonts w:ascii="Arial" w:hAnsi="Arial" w:cs="Arial"/>
          <w:lang w:val="sr-Cyrl-RS"/>
        </w:rPr>
      </w:pPr>
      <w:r>
        <w:rPr>
          <w:rFonts w:ascii="Arial" w:hAnsi="Arial" w:cs="Arial"/>
          <w:lang w:val="sr-Cyrl-RS"/>
        </w:rPr>
        <w:t>зона одлагања осталог комуналног отпада.</w:t>
      </w:r>
    </w:p>
    <w:p w:rsidR="0055060D" w:rsidRDefault="0055060D" w:rsidP="00FC4DB2">
      <w:pPr>
        <w:ind w:firstLine="720"/>
        <w:jc w:val="both"/>
        <w:rPr>
          <w:rFonts w:ascii="Arial" w:hAnsi="Arial" w:cs="Arial"/>
          <w:lang w:val="sr-Cyrl-RS"/>
        </w:rPr>
      </w:pPr>
      <w:r>
        <w:rPr>
          <w:rFonts w:ascii="Arial" w:hAnsi="Arial" w:cs="Arial"/>
          <w:lang w:val="sr-Cyrl-RS"/>
        </w:rPr>
        <w:t>Забрањено је одлагати комунални отпад на местима која за то нису предвиђена.</w:t>
      </w:r>
    </w:p>
    <w:p w:rsidR="005E6667" w:rsidRDefault="005E6667" w:rsidP="0055060D">
      <w:pPr>
        <w:rPr>
          <w:rFonts w:ascii="Arial" w:hAnsi="Arial" w:cs="Arial"/>
          <w:lang w:val="sr-Cyrl-RS"/>
        </w:rPr>
      </w:pPr>
    </w:p>
    <w:p w:rsidR="005E6667" w:rsidRDefault="006461B9" w:rsidP="005E6667">
      <w:pPr>
        <w:jc w:val="center"/>
        <w:rPr>
          <w:rFonts w:ascii="Arial" w:hAnsi="Arial" w:cs="Arial"/>
          <w:lang w:val="sr-Cyrl-RS"/>
        </w:rPr>
      </w:pPr>
      <w:r>
        <w:rPr>
          <w:rFonts w:ascii="Arial" w:hAnsi="Arial" w:cs="Arial"/>
          <w:lang w:val="sr-Cyrl-RS"/>
        </w:rPr>
        <w:t>Члан 21</w:t>
      </w:r>
      <w:r w:rsidR="005E6667">
        <w:rPr>
          <w:rFonts w:ascii="Arial" w:hAnsi="Arial" w:cs="Arial"/>
          <w:lang w:val="sr-Cyrl-RS"/>
        </w:rPr>
        <w:t>.</w:t>
      </w:r>
    </w:p>
    <w:p w:rsidR="005E6667" w:rsidRDefault="005E6667" w:rsidP="00FC4DB2">
      <w:pPr>
        <w:ind w:firstLine="720"/>
        <w:jc w:val="both"/>
        <w:rPr>
          <w:rFonts w:ascii="Arial" w:hAnsi="Arial" w:cs="Arial"/>
          <w:lang w:val="sr-Cyrl-RS"/>
        </w:rPr>
      </w:pPr>
      <w:r>
        <w:rPr>
          <w:rFonts w:ascii="Arial" w:hAnsi="Arial" w:cs="Arial"/>
          <w:lang w:val="sr-Cyrl-RS"/>
        </w:rPr>
        <w:t>На депонији је строго забрањено бацање и одлагање следећих врста отпада:</w:t>
      </w:r>
    </w:p>
    <w:p w:rsidR="005E6667" w:rsidRDefault="005E6667" w:rsidP="00E203C3">
      <w:pPr>
        <w:pStyle w:val="ListParagraph"/>
        <w:numPr>
          <w:ilvl w:val="0"/>
          <w:numId w:val="5"/>
        </w:numPr>
        <w:jc w:val="both"/>
        <w:rPr>
          <w:rFonts w:ascii="Arial" w:hAnsi="Arial" w:cs="Arial"/>
          <w:lang w:val="sr-Cyrl-RS"/>
        </w:rPr>
      </w:pPr>
      <w:r>
        <w:rPr>
          <w:rFonts w:ascii="Arial" w:hAnsi="Arial" w:cs="Arial"/>
          <w:lang w:val="sr-Cyrl-RS"/>
        </w:rPr>
        <w:t>интерни индустријски отпад,</w:t>
      </w:r>
    </w:p>
    <w:p w:rsidR="005E6667" w:rsidRDefault="005E6667" w:rsidP="00E203C3">
      <w:pPr>
        <w:pStyle w:val="ListParagraph"/>
        <w:numPr>
          <w:ilvl w:val="0"/>
          <w:numId w:val="5"/>
        </w:numPr>
        <w:jc w:val="both"/>
        <w:rPr>
          <w:rFonts w:ascii="Arial" w:hAnsi="Arial" w:cs="Arial"/>
          <w:lang w:val="sr-Cyrl-RS"/>
        </w:rPr>
      </w:pPr>
      <w:r>
        <w:rPr>
          <w:rFonts w:ascii="Arial" w:hAnsi="Arial" w:cs="Arial"/>
          <w:lang w:val="sr-Cyrl-RS"/>
        </w:rPr>
        <w:t>индустријски отпад који има својства опасног отпада,</w:t>
      </w:r>
    </w:p>
    <w:p w:rsidR="005E6667" w:rsidRDefault="005E6667" w:rsidP="00E203C3">
      <w:pPr>
        <w:pStyle w:val="ListParagraph"/>
        <w:numPr>
          <w:ilvl w:val="0"/>
          <w:numId w:val="5"/>
        </w:numPr>
        <w:jc w:val="both"/>
        <w:rPr>
          <w:rFonts w:ascii="Arial" w:hAnsi="Arial" w:cs="Arial"/>
          <w:lang w:val="sr-Cyrl-RS"/>
        </w:rPr>
      </w:pPr>
      <w:r>
        <w:rPr>
          <w:rFonts w:ascii="Arial" w:hAnsi="Arial" w:cs="Arial"/>
          <w:lang w:val="sr-Cyrl-RS"/>
        </w:rPr>
        <w:t>медицински, хемијски и сличан отпад,</w:t>
      </w:r>
    </w:p>
    <w:p w:rsidR="005E6667" w:rsidRDefault="005E6667" w:rsidP="00E203C3">
      <w:pPr>
        <w:pStyle w:val="ListParagraph"/>
        <w:numPr>
          <w:ilvl w:val="0"/>
          <w:numId w:val="5"/>
        </w:numPr>
        <w:jc w:val="both"/>
        <w:rPr>
          <w:rFonts w:ascii="Arial" w:hAnsi="Arial" w:cs="Arial"/>
          <w:lang w:val="sr-Cyrl-RS"/>
        </w:rPr>
      </w:pPr>
      <w:r>
        <w:rPr>
          <w:rFonts w:ascii="Arial" w:hAnsi="Arial" w:cs="Arial"/>
          <w:lang w:val="sr-Cyrl-RS"/>
        </w:rPr>
        <w:t>токсичне материје,</w:t>
      </w:r>
    </w:p>
    <w:p w:rsidR="005E6667" w:rsidRDefault="005E6667" w:rsidP="00E203C3">
      <w:pPr>
        <w:pStyle w:val="ListParagraph"/>
        <w:numPr>
          <w:ilvl w:val="0"/>
          <w:numId w:val="5"/>
        </w:numPr>
        <w:jc w:val="both"/>
        <w:rPr>
          <w:rFonts w:ascii="Arial" w:hAnsi="Arial" w:cs="Arial"/>
          <w:lang w:val="sr-Cyrl-RS"/>
        </w:rPr>
      </w:pPr>
      <w:r>
        <w:rPr>
          <w:rFonts w:ascii="Arial" w:hAnsi="Arial" w:cs="Arial"/>
          <w:lang w:val="sr-Cyrl-RS"/>
        </w:rPr>
        <w:t>штетни материјал који гори течног и гасовитог порекла и</w:t>
      </w:r>
    </w:p>
    <w:p w:rsidR="005E6667" w:rsidRDefault="005E6667" w:rsidP="00E203C3">
      <w:pPr>
        <w:pStyle w:val="ListParagraph"/>
        <w:numPr>
          <w:ilvl w:val="0"/>
          <w:numId w:val="5"/>
        </w:numPr>
        <w:jc w:val="both"/>
        <w:rPr>
          <w:rFonts w:ascii="Arial" w:hAnsi="Arial" w:cs="Arial"/>
          <w:lang w:val="sr-Cyrl-RS"/>
        </w:rPr>
      </w:pPr>
      <w:r>
        <w:rPr>
          <w:rFonts w:ascii="Arial" w:hAnsi="Arial" w:cs="Arial"/>
          <w:lang w:val="sr-Cyrl-RS"/>
        </w:rPr>
        <w:t>фекални отпад и стајско ђубриво.</w:t>
      </w:r>
    </w:p>
    <w:p w:rsidR="005E6667" w:rsidRDefault="005E6667" w:rsidP="00E203C3">
      <w:pPr>
        <w:pStyle w:val="ListParagraph"/>
        <w:jc w:val="both"/>
        <w:rPr>
          <w:rFonts w:ascii="Arial" w:hAnsi="Arial" w:cs="Arial"/>
          <w:lang w:val="sr-Cyrl-RS"/>
        </w:rPr>
      </w:pPr>
    </w:p>
    <w:p w:rsidR="005E6667" w:rsidRDefault="006461B9" w:rsidP="005E6667">
      <w:pPr>
        <w:jc w:val="center"/>
        <w:rPr>
          <w:rFonts w:ascii="Arial" w:hAnsi="Arial" w:cs="Arial"/>
          <w:lang w:val="sr-Cyrl-RS"/>
        </w:rPr>
      </w:pPr>
      <w:r>
        <w:rPr>
          <w:rFonts w:ascii="Arial" w:hAnsi="Arial" w:cs="Arial"/>
          <w:lang w:val="sr-Cyrl-RS"/>
        </w:rPr>
        <w:t>Члан 22</w:t>
      </w:r>
      <w:r w:rsidR="005E6667">
        <w:rPr>
          <w:rFonts w:ascii="Arial" w:hAnsi="Arial" w:cs="Arial"/>
          <w:lang w:val="sr-Cyrl-RS"/>
        </w:rPr>
        <w:t>.</w:t>
      </w:r>
    </w:p>
    <w:p w:rsidR="005E6667" w:rsidRDefault="005E6667" w:rsidP="00FC4DB2">
      <w:pPr>
        <w:ind w:firstLine="720"/>
        <w:jc w:val="both"/>
        <w:rPr>
          <w:rFonts w:ascii="Arial" w:hAnsi="Arial" w:cs="Arial"/>
          <w:lang w:val="sr-Cyrl-RS"/>
        </w:rPr>
      </w:pPr>
      <w:r>
        <w:rPr>
          <w:rFonts w:ascii="Arial" w:hAnsi="Arial" w:cs="Arial"/>
          <w:lang w:val="sr-Cyrl-RS"/>
        </w:rPr>
        <w:t>Сва возила која довозе отпад на депонију биће евидентирана на улазној рампи и службено лице ће узети потребне податке од доносиоца комуналног отпада (порекло, врста отпада, количина и сл.) ради попуне дневне евиденције донетог отпада.</w:t>
      </w:r>
    </w:p>
    <w:p w:rsidR="005E6667" w:rsidRDefault="005E6667" w:rsidP="00FC4DB2">
      <w:pPr>
        <w:ind w:firstLine="720"/>
        <w:jc w:val="both"/>
        <w:rPr>
          <w:rFonts w:ascii="Arial" w:hAnsi="Arial" w:cs="Arial"/>
          <w:lang w:val="sr-Cyrl-RS"/>
        </w:rPr>
      </w:pPr>
      <w:r>
        <w:rPr>
          <w:rFonts w:ascii="Arial" w:hAnsi="Arial" w:cs="Arial"/>
          <w:lang w:val="sr-Cyrl-RS"/>
        </w:rPr>
        <w:t>Службено лице је дужно да при уласку у депонију</w:t>
      </w:r>
      <w:r w:rsidR="005639DE">
        <w:rPr>
          <w:rFonts w:ascii="Arial" w:hAnsi="Arial" w:cs="Arial"/>
          <w:lang w:val="sr-Cyrl-RS"/>
        </w:rPr>
        <w:t xml:space="preserve"> доносиоцу отпада да упутство о начину и месту</w:t>
      </w:r>
      <w:r w:rsidR="000A3406">
        <w:rPr>
          <w:rFonts w:ascii="Arial" w:hAnsi="Arial" w:cs="Arial"/>
          <w:lang w:val="sr-Cyrl-RS"/>
        </w:rPr>
        <w:t xml:space="preserve"> одлагања отпада и упути га к</w:t>
      </w:r>
      <w:r w:rsidR="005639DE">
        <w:rPr>
          <w:rFonts w:ascii="Arial" w:hAnsi="Arial" w:cs="Arial"/>
          <w:lang w:val="sr-Cyrl-RS"/>
        </w:rPr>
        <w:t>а дежурном лицу у депонији.</w:t>
      </w:r>
    </w:p>
    <w:p w:rsidR="00FC4DB2" w:rsidRDefault="00FC4DB2" w:rsidP="00FC4DB2">
      <w:pPr>
        <w:ind w:firstLine="720"/>
        <w:jc w:val="both"/>
        <w:rPr>
          <w:rFonts w:ascii="Arial" w:hAnsi="Arial" w:cs="Arial"/>
          <w:lang w:val="sr-Cyrl-RS"/>
        </w:rPr>
      </w:pPr>
    </w:p>
    <w:p w:rsidR="005639DE" w:rsidRDefault="00EA78C6" w:rsidP="005639DE">
      <w:pPr>
        <w:jc w:val="center"/>
        <w:rPr>
          <w:rFonts w:ascii="Arial" w:hAnsi="Arial" w:cs="Arial"/>
          <w:lang w:val="sr-Cyrl-RS"/>
        </w:rPr>
      </w:pPr>
      <w:r>
        <w:rPr>
          <w:rFonts w:ascii="Arial" w:hAnsi="Arial" w:cs="Arial"/>
          <w:lang w:val="sr-Cyrl-RS"/>
        </w:rPr>
        <w:lastRenderedPageBreak/>
        <w:t>Члан 23</w:t>
      </w:r>
      <w:r w:rsidR="005639DE">
        <w:rPr>
          <w:rFonts w:ascii="Arial" w:hAnsi="Arial" w:cs="Arial"/>
          <w:lang w:val="sr-Cyrl-RS"/>
        </w:rPr>
        <w:t>.</w:t>
      </w:r>
    </w:p>
    <w:p w:rsidR="005639DE" w:rsidRDefault="005639DE" w:rsidP="00FC4DB2">
      <w:pPr>
        <w:ind w:firstLine="720"/>
        <w:jc w:val="both"/>
        <w:rPr>
          <w:rFonts w:ascii="Arial" w:hAnsi="Arial" w:cs="Arial"/>
          <w:lang w:val="sr-Cyrl-RS"/>
        </w:rPr>
      </w:pPr>
      <w:r>
        <w:rPr>
          <w:rFonts w:ascii="Arial" w:hAnsi="Arial" w:cs="Arial"/>
          <w:lang w:val="sr-Cyrl-RS"/>
        </w:rPr>
        <w:t>На депонију је дозвољен улаз лицима и возилима само за службене потребе и о томе се води дневна евиденција.</w:t>
      </w:r>
    </w:p>
    <w:p w:rsidR="005639DE" w:rsidRDefault="005639DE" w:rsidP="00FC4DB2">
      <w:pPr>
        <w:ind w:firstLine="720"/>
        <w:jc w:val="both"/>
        <w:rPr>
          <w:rFonts w:ascii="Arial" w:hAnsi="Arial" w:cs="Arial"/>
          <w:lang w:val="sr-Cyrl-RS"/>
        </w:rPr>
      </w:pPr>
      <w:r>
        <w:rPr>
          <w:rFonts w:ascii="Arial" w:hAnsi="Arial" w:cs="Arial"/>
          <w:lang w:val="sr-Cyrl-RS"/>
        </w:rPr>
        <w:t>За време инвестиционих и санационих радова, а у складу са посебним процедурама дозвољен је улаз у депонију лицима и возилима која обављају те радове.</w:t>
      </w:r>
    </w:p>
    <w:p w:rsidR="00FC4DB2" w:rsidRDefault="00FC4DB2" w:rsidP="00FC4DB2">
      <w:pPr>
        <w:ind w:firstLine="720"/>
        <w:jc w:val="both"/>
        <w:rPr>
          <w:rFonts w:ascii="Arial" w:hAnsi="Arial" w:cs="Arial"/>
          <w:lang w:val="sr-Cyrl-RS"/>
        </w:rPr>
      </w:pPr>
    </w:p>
    <w:p w:rsidR="005639DE" w:rsidRDefault="00EA78C6" w:rsidP="005639DE">
      <w:pPr>
        <w:jc w:val="center"/>
        <w:rPr>
          <w:rFonts w:ascii="Arial" w:hAnsi="Arial" w:cs="Arial"/>
          <w:lang w:val="sr-Cyrl-RS"/>
        </w:rPr>
      </w:pPr>
      <w:r>
        <w:rPr>
          <w:rFonts w:ascii="Arial" w:hAnsi="Arial" w:cs="Arial"/>
          <w:lang w:val="sr-Cyrl-RS"/>
        </w:rPr>
        <w:t>Члан 24</w:t>
      </w:r>
      <w:r w:rsidR="005639DE">
        <w:rPr>
          <w:rFonts w:ascii="Arial" w:hAnsi="Arial" w:cs="Arial"/>
          <w:lang w:val="sr-Cyrl-RS"/>
        </w:rPr>
        <w:t>.</w:t>
      </w:r>
    </w:p>
    <w:p w:rsidR="00FC4DB2" w:rsidRDefault="005639DE" w:rsidP="001C2ADA">
      <w:pPr>
        <w:ind w:firstLine="720"/>
        <w:jc w:val="both"/>
        <w:rPr>
          <w:rFonts w:ascii="Arial" w:hAnsi="Arial" w:cs="Arial"/>
          <w:lang w:val="sr-Cyrl-RS"/>
        </w:rPr>
      </w:pPr>
      <w:r>
        <w:rPr>
          <w:rFonts w:ascii="Arial" w:hAnsi="Arial" w:cs="Arial"/>
          <w:lang w:val="sr-Cyrl-RS"/>
        </w:rPr>
        <w:t>Произвођач или оператер који је довезао технолошки отпад на депонију дужан је надлежној служби или службеном лицу на улазу у депонију доставити пратећу документацију да се ради о безопасном технолошком отпаду који се може одлагати на депонију.</w:t>
      </w:r>
    </w:p>
    <w:p w:rsidR="005639DE" w:rsidRDefault="00EA78C6" w:rsidP="005639DE">
      <w:pPr>
        <w:jc w:val="center"/>
        <w:rPr>
          <w:rFonts w:ascii="Arial" w:hAnsi="Arial" w:cs="Arial"/>
          <w:lang w:val="sr-Cyrl-RS"/>
        </w:rPr>
      </w:pPr>
      <w:r>
        <w:rPr>
          <w:rFonts w:ascii="Arial" w:hAnsi="Arial" w:cs="Arial"/>
          <w:lang w:val="sr-Cyrl-RS"/>
        </w:rPr>
        <w:t>Члан 25</w:t>
      </w:r>
      <w:r w:rsidR="005639DE">
        <w:rPr>
          <w:rFonts w:ascii="Arial" w:hAnsi="Arial" w:cs="Arial"/>
          <w:lang w:val="sr-Cyrl-RS"/>
        </w:rPr>
        <w:t>.</w:t>
      </w:r>
    </w:p>
    <w:p w:rsidR="00EA78C6" w:rsidRDefault="00FA0C5A" w:rsidP="001C2ADA">
      <w:pPr>
        <w:ind w:firstLine="720"/>
        <w:jc w:val="both"/>
        <w:rPr>
          <w:rFonts w:ascii="Arial" w:hAnsi="Arial" w:cs="Arial"/>
          <w:lang w:val="sr-Cyrl-RS"/>
        </w:rPr>
      </w:pPr>
      <w:r>
        <w:rPr>
          <w:rFonts w:ascii="Arial" w:hAnsi="Arial" w:cs="Arial"/>
          <w:lang w:val="sr-Cyrl-RS"/>
        </w:rPr>
        <w:t>У складу са важећим законским прописима и планом активности заштите за текућу годину током године врше се мерења: загађености ваздуха, метеоролошких параметара, појаве запаљивих или експлозивних гасова, параметара подземних, оцедних и површинских вода.</w:t>
      </w:r>
    </w:p>
    <w:p w:rsidR="00FC4DB2" w:rsidRDefault="00FC4DB2" w:rsidP="00FC4DB2">
      <w:pPr>
        <w:ind w:firstLine="720"/>
        <w:jc w:val="both"/>
        <w:rPr>
          <w:rFonts w:ascii="Arial" w:hAnsi="Arial" w:cs="Arial"/>
          <w:lang w:val="sr-Cyrl-RS"/>
        </w:rPr>
      </w:pPr>
    </w:p>
    <w:p w:rsidR="00FA0C5A" w:rsidRDefault="00EA78C6" w:rsidP="00FA0C5A">
      <w:pPr>
        <w:jc w:val="center"/>
        <w:rPr>
          <w:rFonts w:ascii="Arial" w:hAnsi="Arial" w:cs="Arial"/>
          <w:lang w:val="sr-Cyrl-RS"/>
        </w:rPr>
      </w:pPr>
      <w:r>
        <w:rPr>
          <w:rFonts w:ascii="Arial" w:hAnsi="Arial" w:cs="Arial"/>
          <w:lang w:val="sr-Cyrl-RS"/>
        </w:rPr>
        <w:t>Члан 26</w:t>
      </w:r>
      <w:r w:rsidR="00FA0C5A">
        <w:rPr>
          <w:rFonts w:ascii="Arial" w:hAnsi="Arial" w:cs="Arial"/>
          <w:lang w:val="sr-Cyrl-RS"/>
        </w:rPr>
        <w:t>.</w:t>
      </w:r>
    </w:p>
    <w:p w:rsidR="00FA0C5A" w:rsidRDefault="00FA0C5A" w:rsidP="00FC4DB2">
      <w:pPr>
        <w:ind w:firstLine="720"/>
        <w:jc w:val="both"/>
        <w:rPr>
          <w:rFonts w:ascii="Arial" w:hAnsi="Arial" w:cs="Arial"/>
          <w:lang w:val="sr-Cyrl-RS"/>
        </w:rPr>
      </w:pPr>
      <w:r>
        <w:rPr>
          <w:rFonts w:ascii="Arial" w:hAnsi="Arial" w:cs="Arial"/>
          <w:lang w:val="sr-Cyrl-RS"/>
        </w:rPr>
        <w:t>Годишњим планом дезинсекције, дезинфекције  и дератизације предузимају се мере за спречавање мириса, прашине, аеросола, настајање буке и разношења отпада ветром.</w:t>
      </w:r>
    </w:p>
    <w:p w:rsidR="00FA0C5A" w:rsidRDefault="00FA0C5A" w:rsidP="00E203C3">
      <w:pPr>
        <w:jc w:val="both"/>
        <w:rPr>
          <w:rFonts w:ascii="Arial" w:hAnsi="Arial" w:cs="Arial"/>
          <w:lang w:val="sr-Cyrl-RS"/>
        </w:rPr>
      </w:pPr>
    </w:p>
    <w:p w:rsidR="00FA0C5A" w:rsidRDefault="004432A3" w:rsidP="00FA0C5A">
      <w:pPr>
        <w:jc w:val="center"/>
        <w:rPr>
          <w:rFonts w:ascii="Arial" w:hAnsi="Arial" w:cs="Arial"/>
          <w:lang w:val="sr-Cyrl-RS"/>
        </w:rPr>
      </w:pPr>
      <w:r>
        <w:rPr>
          <w:rFonts w:ascii="Arial" w:hAnsi="Arial" w:cs="Arial"/>
          <w:lang w:val="sr-Cyrl-RS"/>
        </w:rPr>
        <w:t>Члан 27</w:t>
      </w:r>
      <w:r w:rsidR="00FA0C5A">
        <w:rPr>
          <w:rFonts w:ascii="Arial" w:hAnsi="Arial" w:cs="Arial"/>
          <w:lang w:val="sr-Cyrl-RS"/>
        </w:rPr>
        <w:t>.</w:t>
      </w:r>
    </w:p>
    <w:p w:rsidR="00FA0C5A" w:rsidRDefault="008D42D1" w:rsidP="00FC4DB2">
      <w:pPr>
        <w:ind w:firstLine="720"/>
        <w:jc w:val="both"/>
        <w:rPr>
          <w:rFonts w:ascii="Arial" w:hAnsi="Arial" w:cs="Arial"/>
          <w:lang w:val="sr-Cyrl-RS"/>
        </w:rPr>
      </w:pPr>
      <w:r>
        <w:rPr>
          <w:rFonts w:ascii="Arial" w:hAnsi="Arial" w:cs="Arial"/>
          <w:lang w:val="sr-Cyrl-RS"/>
        </w:rPr>
        <w:t>На огласној табли која се налази на улазу у депонију истакнута је Одлука о радн</w:t>
      </w:r>
      <w:r w:rsidR="008E6105">
        <w:rPr>
          <w:rFonts w:ascii="Arial" w:hAnsi="Arial" w:cs="Arial"/>
          <w:lang w:val="sr-Cyrl-RS"/>
        </w:rPr>
        <w:t>ом времену за одлагање комунално</w:t>
      </w:r>
      <w:bookmarkStart w:id="0" w:name="_GoBack"/>
      <w:bookmarkEnd w:id="0"/>
      <w:r>
        <w:rPr>
          <w:rFonts w:ascii="Arial" w:hAnsi="Arial" w:cs="Arial"/>
          <w:lang w:val="sr-Cyrl-RS"/>
        </w:rPr>
        <w:t>г отпада.</w:t>
      </w:r>
    </w:p>
    <w:p w:rsidR="00FC4DB2" w:rsidRDefault="00FC4DB2" w:rsidP="00FC4DB2">
      <w:pPr>
        <w:ind w:firstLine="720"/>
        <w:jc w:val="both"/>
        <w:rPr>
          <w:rFonts w:ascii="Arial" w:hAnsi="Arial" w:cs="Arial"/>
          <w:lang w:val="sr-Cyrl-RS"/>
        </w:rPr>
      </w:pPr>
    </w:p>
    <w:p w:rsidR="008D42D1" w:rsidRDefault="004432A3" w:rsidP="008D42D1">
      <w:pPr>
        <w:jc w:val="center"/>
        <w:rPr>
          <w:rFonts w:ascii="Arial" w:hAnsi="Arial" w:cs="Arial"/>
          <w:lang w:val="sr-Cyrl-RS"/>
        </w:rPr>
      </w:pPr>
      <w:r>
        <w:rPr>
          <w:rFonts w:ascii="Arial" w:hAnsi="Arial" w:cs="Arial"/>
          <w:lang w:val="sr-Cyrl-RS"/>
        </w:rPr>
        <w:t>Члан 28</w:t>
      </w:r>
      <w:r w:rsidR="008D42D1">
        <w:rPr>
          <w:rFonts w:ascii="Arial" w:hAnsi="Arial" w:cs="Arial"/>
          <w:lang w:val="sr-Cyrl-RS"/>
        </w:rPr>
        <w:t>.</w:t>
      </w:r>
    </w:p>
    <w:p w:rsidR="00FC4DB2" w:rsidRDefault="00FC4DB2" w:rsidP="008D42D1">
      <w:pPr>
        <w:jc w:val="center"/>
        <w:rPr>
          <w:rFonts w:ascii="Arial" w:hAnsi="Arial" w:cs="Arial"/>
          <w:lang w:val="sr-Cyrl-RS"/>
        </w:rPr>
      </w:pPr>
    </w:p>
    <w:p w:rsidR="008D42D1" w:rsidRDefault="008D42D1" w:rsidP="00FC4DB2">
      <w:pPr>
        <w:ind w:firstLine="720"/>
        <w:jc w:val="both"/>
        <w:rPr>
          <w:rFonts w:ascii="Arial" w:hAnsi="Arial" w:cs="Arial"/>
          <w:lang w:val="sr-Cyrl-RS"/>
        </w:rPr>
      </w:pPr>
      <w:r>
        <w:rPr>
          <w:rFonts w:ascii="Arial" w:hAnsi="Arial" w:cs="Arial"/>
          <w:lang w:val="sr-Cyrl-RS"/>
        </w:rPr>
        <w:t>Издвајање секундарних сировина испоручилац комуналне услуге ће организовати:</w:t>
      </w:r>
    </w:p>
    <w:p w:rsidR="008D42D1" w:rsidRDefault="008D42D1" w:rsidP="00E203C3">
      <w:pPr>
        <w:pStyle w:val="ListParagraph"/>
        <w:numPr>
          <w:ilvl w:val="0"/>
          <w:numId w:val="6"/>
        </w:numPr>
        <w:jc w:val="both"/>
        <w:rPr>
          <w:rFonts w:ascii="Arial" w:hAnsi="Arial" w:cs="Arial"/>
          <w:lang w:val="sr-Cyrl-RS"/>
        </w:rPr>
      </w:pPr>
      <w:r>
        <w:rPr>
          <w:rFonts w:ascii="Arial" w:hAnsi="Arial" w:cs="Arial"/>
          <w:lang w:val="sr-Cyrl-RS"/>
        </w:rPr>
        <w:t>формирање рециклажних острва по квартовима,</w:t>
      </w:r>
    </w:p>
    <w:p w:rsidR="008D42D1" w:rsidRDefault="008D42D1" w:rsidP="00E203C3">
      <w:pPr>
        <w:pStyle w:val="ListParagraph"/>
        <w:numPr>
          <w:ilvl w:val="0"/>
          <w:numId w:val="6"/>
        </w:numPr>
        <w:jc w:val="both"/>
        <w:rPr>
          <w:rFonts w:ascii="Arial" w:hAnsi="Arial" w:cs="Arial"/>
          <w:lang w:val="sr-Cyrl-RS"/>
        </w:rPr>
      </w:pPr>
      <w:r>
        <w:rPr>
          <w:rFonts w:ascii="Arial" w:hAnsi="Arial" w:cs="Arial"/>
          <w:lang w:val="sr-Cyrl-RS"/>
        </w:rPr>
        <w:t>издвајањем секундарних сировина и преузимање по домаћинствима,</w:t>
      </w:r>
    </w:p>
    <w:p w:rsidR="008D42D1" w:rsidRDefault="008D42D1" w:rsidP="00E203C3">
      <w:pPr>
        <w:pStyle w:val="ListParagraph"/>
        <w:numPr>
          <w:ilvl w:val="0"/>
          <w:numId w:val="6"/>
        </w:numPr>
        <w:jc w:val="both"/>
        <w:rPr>
          <w:rFonts w:ascii="Arial" w:hAnsi="Arial" w:cs="Arial"/>
          <w:lang w:val="sr-Cyrl-RS"/>
        </w:rPr>
      </w:pPr>
      <w:r>
        <w:rPr>
          <w:rFonts w:ascii="Arial" w:hAnsi="Arial" w:cs="Arial"/>
          <w:lang w:val="sr-Cyrl-RS"/>
        </w:rPr>
        <w:t>издвајањем секундарних сировина у привреди и</w:t>
      </w:r>
    </w:p>
    <w:p w:rsidR="008D42D1" w:rsidRDefault="008D42D1" w:rsidP="00E203C3">
      <w:pPr>
        <w:pStyle w:val="ListParagraph"/>
        <w:numPr>
          <w:ilvl w:val="0"/>
          <w:numId w:val="6"/>
        </w:numPr>
        <w:jc w:val="both"/>
        <w:rPr>
          <w:rFonts w:ascii="Arial" w:hAnsi="Arial" w:cs="Arial"/>
          <w:lang w:val="sr-Cyrl-RS"/>
        </w:rPr>
      </w:pPr>
      <w:r>
        <w:rPr>
          <w:rFonts w:ascii="Arial" w:hAnsi="Arial" w:cs="Arial"/>
          <w:lang w:val="sr-Cyrl-RS"/>
        </w:rPr>
        <w:lastRenderedPageBreak/>
        <w:t>издвајањем секундарних сировина на депонији.</w:t>
      </w:r>
    </w:p>
    <w:p w:rsidR="008D42D1" w:rsidRDefault="008D42D1" w:rsidP="00FC4DB2">
      <w:pPr>
        <w:ind w:firstLine="720"/>
        <w:jc w:val="both"/>
        <w:rPr>
          <w:rFonts w:ascii="Arial" w:hAnsi="Arial" w:cs="Arial"/>
          <w:lang w:val="sr-Cyrl-RS"/>
        </w:rPr>
      </w:pPr>
      <w:r>
        <w:rPr>
          <w:rFonts w:ascii="Arial" w:hAnsi="Arial" w:cs="Arial"/>
          <w:lang w:val="sr-Cyrl-RS"/>
        </w:rPr>
        <w:t>О свим врстама издвојених секундарних сировина води се дневник, месечни и годишњи мониторинг који служи за усмеравање квалитета и интензитета даљег издвајања.</w:t>
      </w:r>
    </w:p>
    <w:p w:rsidR="00FC4DB2" w:rsidRDefault="00FC4DB2" w:rsidP="00FC4DB2">
      <w:pPr>
        <w:ind w:firstLine="720"/>
        <w:jc w:val="both"/>
        <w:rPr>
          <w:rFonts w:ascii="Arial" w:hAnsi="Arial" w:cs="Arial"/>
          <w:lang w:val="sr-Cyrl-RS"/>
        </w:rPr>
      </w:pPr>
    </w:p>
    <w:p w:rsidR="008D42D1" w:rsidRDefault="004432A3" w:rsidP="008D42D1">
      <w:pPr>
        <w:jc w:val="center"/>
        <w:rPr>
          <w:rFonts w:ascii="Arial" w:hAnsi="Arial" w:cs="Arial"/>
          <w:lang w:val="sr-Cyrl-RS"/>
        </w:rPr>
      </w:pPr>
      <w:r>
        <w:rPr>
          <w:rFonts w:ascii="Arial" w:hAnsi="Arial" w:cs="Arial"/>
          <w:lang w:val="sr-Cyrl-RS"/>
        </w:rPr>
        <w:t>Члан 29</w:t>
      </w:r>
      <w:r w:rsidR="008D42D1">
        <w:rPr>
          <w:rFonts w:ascii="Arial" w:hAnsi="Arial" w:cs="Arial"/>
          <w:lang w:val="sr-Cyrl-RS"/>
        </w:rPr>
        <w:t>.</w:t>
      </w:r>
    </w:p>
    <w:p w:rsidR="008D42D1" w:rsidRDefault="008D42D1" w:rsidP="00FC4DB2">
      <w:pPr>
        <w:ind w:firstLine="720"/>
        <w:jc w:val="both"/>
        <w:rPr>
          <w:rFonts w:ascii="Arial" w:hAnsi="Arial" w:cs="Arial"/>
          <w:lang w:val="sr-Cyrl-RS"/>
        </w:rPr>
      </w:pPr>
      <w:r>
        <w:rPr>
          <w:rFonts w:ascii="Arial" w:hAnsi="Arial" w:cs="Arial"/>
          <w:lang w:val="sr-Cyrl-RS"/>
        </w:rPr>
        <w:t>У случају пожара на депонији потребно је одмах позвати Ватрогасну службу, Руководиоца и пословођу депоније.</w:t>
      </w:r>
    </w:p>
    <w:p w:rsidR="008D42D1" w:rsidRDefault="008D42D1" w:rsidP="00FC4DB2">
      <w:pPr>
        <w:ind w:firstLine="720"/>
        <w:jc w:val="both"/>
        <w:rPr>
          <w:rFonts w:ascii="Arial" w:hAnsi="Arial" w:cs="Arial"/>
          <w:lang w:val="sr-Cyrl-RS"/>
        </w:rPr>
      </w:pPr>
      <w:r>
        <w:rPr>
          <w:rFonts w:ascii="Arial" w:hAnsi="Arial" w:cs="Arial"/>
          <w:lang w:val="sr-Cyrl-RS"/>
        </w:rPr>
        <w:t>Док не стигне Ватрогасна служба, запослени радници на депонији пожар треба да покушају да угасе коришћењем расположиве противпожарне опреме и уређаја.</w:t>
      </w:r>
    </w:p>
    <w:p w:rsidR="00FC4DB2" w:rsidRDefault="00FC4DB2" w:rsidP="00FC4DB2">
      <w:pPr>
        <w:ind w:firstLine="720"/>
        <w:jc w:val="both"/>
        <w:rPr>
          <w:rFonts w:ascii="Arial" w:hAnsi="Arial" w:cs="Arial"/>
          <w:lang w:val="sr-Cyrl-RS"/>
        </w:rPr>
      </w:pPr>
    </w:p>
    <w:p w:rsidR="008D42D1" w:rsidRDefault="004432A3" w:rsidP="005F6985">
      <w:pPr>
        <w:jc w:val="center"/>
        <w:rPr>
          <w:rFonts w:ascii="Arial" w:hAnsi="Arial" w:cs="Arial"/>
          <w:lang w:val="sr-Cyrl-RS"/>
        </w:rPr>
      </w:pPr>
      <w:r>
        <w:rPr>
          <w:rFonts w:ascii="Arial" w:hAnsi="Arial" w:cs="Arial"/>
          <w:lang w:val="sr-Cyrl-RS"/>
        </w:rPr>
        <w:t>Члан 30</w:t>
      </w:r>
      <w:r w:rsidR="005F6985">
        <w:rPr>
          <w:rFonts w:ascii="Arial" w:hAnsi="Arial" w:cs="Arial"/>
          <w:lang w:val="sr-Cyrl-RS"/>
        </w:rPr>
        <w:t>.</w:t>
      </w:r>
    </w:p>
    <w:p w:rsidR="005F6985" w:rsidRDefault="005F6985" w:rsidP="00FC4DB2">
      <w:pPr>
        <w:ind w:firstLine="720"/>
        <w:jc w:val="both"/>
        <w:rPr>
          <w:rFonts w:ascii="Arial" w:hAnsi="Arial" w:cs="Arial"/>
          <w:lang w:val="sr-Cyrl-RS"/>
        </w:rPr>
      </w:pPr>
      <w:r>
        <w:rPr>
          <w:rFonts w:ascii="Arial" w:hAnsi="Arial" w:cs="Arial"/>
          <w:lang w:val="sr-Cyrl-RS"/>
        </w:rPr>
        <w:t>Правилником о организацији и систематизацији послова и радних задатака утврђени су послови и радни задаци, број извршилаца и услови које запослени треба да испуњавају за вршење послова.</w:t>
      </w:r>
    </w:p>
    <w:p w:rsidR="00FC4DB2" w:rsidRDefault="00FC4DB2" w:rsidP="00FC4DB2">
      <w:pPr>
        <w:ind w:firstLine="720"/>
        <w:jc w:val="both"/>
        <w:rPr>
          <w:rFonts w:ascii="Arial" w:hAnsi="Arial" w:cs="Arial"/>
          <w:lang w:val="sr-Cyrl-RS"/>
        </w:rPr>
      </w:pPr>
    </w:p>
    <w:p w:rsidR="005F6985" w:rsidRDefault="005F6985" w:rsidP="005F6985">
      <w:pPr>
        <w:jc w:val="center"/>
        <w:rPr>
          <w:rFonts w:ascii="Arial" w:hAnsi="Arial" w:cs="Arial"/>
          <w:lang w:val="sr-Cyrl-RS"/>
        </w:rPr>
      </w:pPr>
      <w:r>
        <w:rPr>
          <w:rFonts w:ascii="Arial" w:hAnsi="Arial" w:cs="Arial"/>
          <w:lang w:val="sr-Cyrl-RS"/>
        </w:rPr>
        <w:t xml:space="preserve">Члан </w:t>
      </w:r>
      <w:r w:rsidR="004432A3">
        <w:rPr>
          <w:rFonts w:ascii="Arial" w:hAnsi="Arial" w:cs="Arial"/>
          <w:lang w:val="sr-Cyrl-RS"/>
        </w:rPr>
        <w:t>31</w:t>
      </w:r>
      <w:r>
        <w:rPr>
          <w:rFonts w:ascii="Arial" w:hAnsi="Arial" w:cs="Arial"/>
          <w:lang w:val="sr-Cyrl-RS"/>
        </w:rPr>
        <w:t>.</w:t>
      </w:r>
    </w:p>
    <w:p w:rsidR="005F6985" w:rsidRDefault="005F6985" w:rsidP="00FC4DB2">
      <w:pPr>
        <w:ind w:firstLine="720"/>
        <w:jc w:val="both"/>
        <w:rPr>
          <w:rFonts w:ascii="Arial" w:hAnsi="Arial" w:cs="Arial"/>
          <w:lang w:val="sr-Cyrl-RS"/>
        </w:rPr>
      </w:pPr>
      <w:r>
        <w:rPr>
          <w:rFonts w:ascii="Arial" w:hAnsi="Arial" w:cs="Arial"/>
          <w:lang w:val="sr-Cyrl-RS"/>
        </w:rPr>
        <w:t>Запослени морају бити упознати са начином рада, опасностима и одговарајућим мерама заштите на раду и заштите од пожара.</w:t>
      </w:r>
    </w:p>
    <w:p w:rsidR="001C2ADA" w:rsidRDefault="001C2ADA" w:rsidP="00FC4DB2">
      <w:pPr>
        <w:ind w:firstLine="720"/>
        <w:jc w:val="both"/>
        <w:rPr>
          <w:rFonts w:ascii="Arial" w:hAnsi="Arial" w:cs="Arial"/>
          <w:lang w:val="sr-Cyrl-RS"/>
        </w:rPr>
      </w:pPr>
    </w:p>
    <w:p w:rsidR="004432A3" w:rsidRDefault="004432A3" w:rsidP="00FC4DB2">
      <w:pPr>
        <w:ind w:firstLine="720"/>
        <w:jc w:val="both"/>
        <w:rPr>
          <w:rFonts w:ascii="Arial" w:hAnsi="Arial" w:cs="Arial"/>
          <w:lang w:val="sr-Cyrl-RS"/>
        </w:rPr>
      </w:pPr>
    </w:p>
    <w:p w:rsidR="004432A3" w:rsidRDefault="004432A3" w:rsidP="004432A3">
      <w:pPr>
        <w:jc w:val="both"/>
        <w:rPr>
          <w:rFonts w:ascii="Arial" w:hAnsi="Arial" w:cs="Arial"/>
          <w:b/>
          <w:lang w:val="sr-Cyrl-RS"/>
        </w:rPr>
      </w:pPr>
      <w:r w:rsidRPr="004432A3">
        <w:rPr>
          <w:rFonts w:ascii="Arial" w:hAnsi="Arial" w:cs="Arial"/>
          <w:b/>
          <w:lang w:val="sr-Cyrl-RS"/>
        </w:rPr>
        <w:t>Ц. ЗАВРШНЕ ОДРЕДБЕ</w:t>
      </w:r>
    </w:p>
    <w:p w:rsidR="001C2ADA" w:rsidRDefault="001C2ADA" w:rsidP="004432A3">
      <w:pPr>
        <w:jc w:val="both"/>
        <w:rPr>
          <w:rFonts w:ascii="Arial" w:hAnsi="Arial" w:cs="Arial"/>
          <w:b/>
          <w:lang w:val="sr-Cyrl-RS"/>
        </w:rPr>
      </w:pPr>
    </w:p>
    <w:p w:rsidR="004432A3" w:rsidRDefault="004432A3" w:rsidP="004432A3">
      <w:pPr>
        <w:jc w:val="center"/>
        <w:rPr>
          <w:rFonts w:ascii="Arial" w:hAnsi="Arial" w:cs="Arial"/>
          <w:lang w:val="sr-Cyrl-RS"/>
        </w:rPr>
      </w:pPr>
      <w:r>
        <w:rPr>
          <w:rFonts w:ascii="Arial" w:hAnsi="Arial" w:cs="Arial"/>
          <w:lang w:val="sr-Cyrl-RS"/>
        </w:rPr>
        <w:t>Члан 32.</w:t>
      </w:r>
    </w:p>
    <w:p w:rsidR="004432A3" w:rsidRDefault="004432A3" w:rsidP="00140D11">
      <w:pPr>
        <w:jc w:val="both"/>
        <w:rPr>
          <w:rFonts w:ascii="Arial" w:hAnsi="Arial" w:cs="Arial"/>
          <w:lang w:val="sr-Cyrl-RS"/>
        </w:rPr>
      </w:pPr>
      <w:r>
        <w:rPr>
          <w:rFonts w:ascii="Arial" w:hAnsi="Arial" w:cs="Arial"/>
          <w:lang w:val="sr-Cyrl-RS"/>
        </w:rPr>
        <w:tab/>
        <w:t>Измене овог Прав</w:t>
      </w:r>
      <w:r w:rsidR="008E2D82">
        <w:rPr>
          <w:rFonts w:ascii="Arial" w:hAnsi="Arial" w:cs="Arial"/>
          <w:lang w:val="sr-Cyrl-RS"/>
        </w:rPr>
        <w:t>и</w:t>
      </w:r>
      <w:r>
        <w:rPr>
          <w:rFonts w:ascii="Arial" w:hAnsi="Arial" w:cs="Arial"/>
          <w:lang w:val="sr-Cyrl-RS"/>
        </w:rPr>
        <w:t>линика врше се по поступку и начину његовог доношења.</w:t>
      </w:r>
    </w:p>
    <w:p w:rsidR="001C2ADA" w:rsidRDefault="001C2ADA" w:rsidP="00140D11">
      <w:pPr>
        <w:jc w:val="both"/>
        <w:rPr>
          <w:rFonts w:ascii="Arial" w:hAnsi="Arial" w:cs="Arial"/>
          <w:lang w:val="sr-Cyrl-RS"/>
        </w:rPr>
      </w:pPr>
    </w:p>
    <w:p w:rsidR="004432A3" w:rsidRDefault="004432A3" w:rsidP="004432A3">
      <w:pPr>
        <w:jc w:val="center"/>
        <w:rPr>
          <w:rFonts w:ascii="Arial" w:hAnsi="Arial" w:cs="Arial"/>
          <w:lang w:val="sr-Cyrl-RS"/>
        </w:rPr>
      </w:pPr>
      <w:r>
        <w:rPr>
          <w:rFonts w:ascii="Arial" w:hAnsi="Arial" w:cs="Arial"/>
          <w:lang w:val="sr-Cyrl-RS"/>
        </w:rPr>
        <w:t>Члан 33.</w:t>
      </w:r>
    </w:p>
    <w:p w:rsidR="004432A3" w:rsidRDefault="004432A3" w:rsidP="00140D11">
      <w:pPr>
        <w:jc w:val="both"/>
        <w:rPr>
          <w:rFonts w:ascii="Arial" w:hAnsi="Arial" w:cs="Arial"/>
          <w:lang w:val="sr-Cyrl-RS"/>
        </w:rPr>
      </w:pPr>
      <w:r>
        <w:rPr>
          <w:rFonts w:ascii="Arial" w:hAnsi="Arial" w:cs="Arial"/>
          <w:lang w:val="sr-Cyrl-RS"/>
        </w:rPr>
        <w:tab/>
        <w:t xml:space="preserve">Овај Правилник ступа на снагу наредног дана од дана </w:t>
      </w:r>
      <w:r w:rsidR="00140D11">
        <w:rPr>
          <w:rFonts w:ascii="Arial" w:hAnsi="Arial" w:cs="Arial"/>
          <w:lang w:val="sr-Cyrl-RS"/>
        </w:rPr>
        <w:t>добијања сагласности од стране Општинског већа Општина Бачка Паланка.</w:t>
      </w:r>
    </w:p>
    <w:p w:rsidR="001C2ADA" w:rsidRDefault="001C2ADA" w:rsidP="00140D11">
      <w:pPr>
        <w:jc w:val="both"/>
        <w:rPr>
          <w:rFonts w:ascii="Arial" w:hAnsi="Arial" w:cs="Arial"/>
          <w:lang w:val="sr-Cyrl-RS"/>
        </w:rPr>
      </w:pPr>
    </w:p>
    <w:p w:rsidR="00140D11" w:rsidRDefault="00140D11" w:rsidP="00140D11">
      <w:pPr>
        <w:jc w:val="center"/>
        <w:rPr>
          <w:rFonts w:ascii="Arial" w:hAnsi="Arial" w:cs="Arial"/>
          <w:lang w:val="sr-Cyrl-RS"/>
        </w:rPr>
      </w:pPr>
      <w:r>
        <w:rPr>
          <w:rFonts w:ascii="Arial" w:hAnsi="Arial" w:cs="Arial"/>
          <w:lang w:val="sr-Cyrl-RS"/>
        </w:rPr>
        <w:lastRenderedPageBreak/>
        <w:t>Члан 34.</w:t>
      </w:r>
    </w:p>
    <w:p w:rsidR="00140D11" w:rsidRDefault="00140D11" w:rsidP="00140D11">
      <w:pPr>
        <w:jc w:val="both"/>
        <w:rPr>
          <w:rFonts w:ascii="Arial" w:hAnsi="Arial" w:cs="Arial"/>
          <w:lang w:val="sr-Cyrl-RS"/>
        </w:rPr>
      </w:pPr>
      <w:r>
        <w:rPr>
          <w:rFonts w:ascii="Arial" w:hAnsi="Arial" w:cs="Arial"/>
          <w:lang w:val="sr-Cyrl-RS"/>
        </w:rPr>
        <w:tab/>
        <w:t>Даном ступања на снагу овог Правилника престаје да важи Правилник о одржавању градске депоније смећа у граду Бачка Паланка ( „Службени лист Општине Бачка Паланка“ број 1/2003) и Правилник о начину, месту и техничким условима за постављање посуда за скупљање смећа ( „ Службени лист Општина Бачка Паланка “  број 33/2011.)</w:t>
      </w:r>
    </w:p>
    <w:p w:rsidR="00140D11" w:rsidRDefault="00140D11" w:rsidP="00140D11">
      <w:pPr>
        <w:jc w:val="center"/>
        <w:rPr>
          <w:rFonts w:ascii="Arial" w:hAnsi="Arial" w:cs="Arial"/>
          <w:lang w:val="sr-Cyrl-RS"/>
        </w:rPr>
      </w:pPr>
      <w:r>
        <w:rPr>
          <w:rFonts w:ascii="Arial" w:hAnsi="Arial" w:cs="Arial"/>
          <w:lang w:val="sr-Cyrl-RS"/>
        </w:rPr>
        <w:t>Члан 35.</w:t>
      </w:r>
    </w:p>
    <w:p w:rsidR="00140D11" w:rsidRPr="004432A3" w:rsidRDefault="00140D11" w:rsidP="00140D11">
      <w:pPr>
        <w:ind w:firstLine="720"/>
        <w:jc w:val="both"/>
        <w:rPr>
          <w:rFonts w:ascii="Arial" w:hAnsi="Arial" w:cs="Arial"/>
          <w:lang w:val="sr-Cyrl-RS"/>
        </w:rPr>
      </w:pPr>
      <w:r>
        <w:rPr>
          <w:rFonts w:ascii="Arial" w:hAnsi="Arial" w:cs="Arial"/>
          <w:lang w:val="sr-Cyrl-RS"/>
        </w:rPr>
        <w:t>Овај Правилник ће се објавити у „ Службеном листу Општине Бачка Паланка“.</w:t>
      </w:r>
    </w:p>
    <w:p w:rsidR="00E203C3" w:rsidRDefault="00E203C3" w:rsidP="00E203C3">
      <w:pPr>
        <w:jc w:val="both"/>
        <w:rPr>
          <w:rFonts w:ascii="Arial" w:hAnsi="Arial" w:cs="Arial"/>
          <w:lang w:val="sr-Cyrl-RS"/>
        </w:rPr>
      </w:pPr>
    </w:p>
    <w:p w:rsidR="005F6985" w:rsidRDefault="005F6985" w:rsidP="005F6985">
      <w:pPr>
        <w:rPr>
          <w:rFonts w:ascii="Arial" w:hAnsi="Arial" w:cs="Arial"/>
          <w:lang w:val="sr-Cyrl-RS"/>
        </w:rPr>
      </w:pPr>
    </w:p>
    <w:p w:rsidR="005F6985" w:rsidRDefault="005F6985" w:rsidP="005F6985">
      <w:pPr>
        <w:rPr>
          <w:rFonts w:ascii="Arial" w:hAnsi="Arial" w:cs="Arial"/>
          <w:lang w:val="sr-Cyrl-RS"/>
        </w:rPr>
      </w:pPr>
    </w:p>
    <w:p w:rsidR="005F6985" w:rsidRDefault="005F6985" w:rsidP="00E203C3">
      <w:pPr>
        <w:ind w:left="5040"/>
        <w:jc w:val="center"/>
        <w:rPr>
          <w:rFonts w:ascii="Arial" w:hAnsi="Arial" w:cs="Arial"/>
          <w:lang w:val="sr-Cyrl-RS"/>
        </w:rPr>
      </w:pPr>
      <w:r>
        <w:rPr>
          <w:rFonts w:ascii="Arial" w:hAnsi="Arial" w:cs="Arial"/>
          <w:lang w:val="sr-Cyrl-RS"/>
        </w:rPr>
        <w:t>Председник Надзорног одбора</w:t>
      </w:r>
    </w:p>
    <w:p w:rsidR="000255D6" w:rsidRPr="00856C11" w:rsidRDefault="00E653AF" w:rsidP="00E203C3">
      <w:pPr>
        <w:ind w:left="5040"/>
        <w:jc w:val="center"/>
        <w:rPr>
          <w:rFonts w:ascii="Arial" w:hAnsi="Arial" w:cs="Arial"/>
          <w:lang w:val="sr-Cyrl-RS"/>
        </w:rPr>
      </w:pPr>
      <w:r>
        <w:rPr>
          <w:rFonts w:ascii="Arial" w:hAnsi="Arial" w:cs="Arial"/>
          <w:lang w:val="sr-Cyrl-RS"/>
        </w:rPr>
        <w:t>Миодраг Мар</w:t>
      </w:r>
      <w:r w:rsidR="000434D8">
        <w:rPr>
          <w:rFonts w:ascii="Arial" w:hAnsi="Arial" w:cs="Arial"/>
          <w:lang w:val="sr-Cyrl-RS"/>
        </w:rPr>
        <w:t>јановић, дипл. инг. грађ.</w:t>
      </w:r>
    </w:p>
    <w:sectPr w:rsidR="000255D6" w:rsidRPr="00856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D01"/>
    <w:multiLevelType w:val="hybridMultilevel"/>
    <w:tmpl w:val="45762402"/>
    <w:lvl w:ilvl="0" w:tplc="C6949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D3890"/>
    <w:multiLevelType w:val="hybridMultilevel"/>
    <w:tmpl w:val="7374B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A86D7C"/>
    <w:multiLevelType w:val="hybridMultilevel"/>
    <w:tmpl w:val="0E0A025E"/>
    <w:lvl w:ilvl="0" w:tplc="C6949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512F7"/>
    <w:multiLevelType w:val="hybridMultilevel"/>
    <w:tmpl w:val="668EDEF0"/>
    <w:lvl w:ilvl="0" w:tplc="C6949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5680A"/>
    <w:multiLevelType w:val="hybridMultilevel"/>
    <w:tmpl w:val="3A3A5466"/>
    <w:lvl w:ilvl="0" w:tplc="C6949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E7359"/>
    <w:multiLevelType w:val="hybridMultilevel"/>
    <w:tmpl w:val="12FEE00C"/>
    <w:lvl w:ilvl="0" w:tplc="C6949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27DFE"/>
    <w:multiLevelType w:val="hybridMultilevel"/>
    <w:tmpl w:val="AE94E858"/>
    <w:lvl w:ilvl="0" w:tplc="C6949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11"/>
    <w:rsid w:val="00007EE4"/>
    <w:rsid w:val="000255D6"/>
    <w:rsid w:val="000434D8"/>
    <w:rsid w:val="00057DBF"/>
    <w:rsid w:val="000A3406"/>
    <w:rsid w:val="00140D11"/>
    <w:rsid w:val="001A0A17"/>
    <w:rsid w:val="001C2ADA"/>
    <w:rsid w:val="002225B1"/>
    <w:rsid w:val="002E2622"/>
    <w:rsid w:val="00327B13"/>
    <w:rsid w:val="00327F4B"/>
    <w:rsid w:val="00341773"/>
    <w:rsid w:val="003707AD"/>
    <w:rsid w:val="004432A3"/>
    <w:rsid w:val="00485FFA"/>
    <w:rsid w:val="004A254A"/>
    <w:rsid w:val="004B3405"/>
    <w:rsid w:val="0055060D"/>
    <w:rsid w:val="0056044C"/>
    <w:rsid w:val="005639DE"/>
    <w:rsid w:val="005B21E7"/>
    <w:rsid w:val="005E6667"/>
    <w:rsid w:val="005F6985"/>
    <w:rsid w:val="006461B9"/>
    <w:rsid w:val="00651FB5"/>
    <w:rsid w:val="00655ED4"/>
    <w:rsid w:val="00716670"/>
    <w:rsid w:val="007E6F14"/>
    <w:rsid w:val="00841DF9"/>
    <w:rsid w:val="00856C11"/>
    <w:rsid w:val="00897D7B"/>
    <w:rsid w:val="008A63CD"/>
    <w:rsid w:val="008D42D1"/>
    <w:rsid w:val="008E2D82"/>
    <w:rsid w:val="008E6105"/>
    <w:rsid w:val="00933E91"/>
    <w:rsid w:val="00976246"/>
    <w:rsid w:val="00994177"/>
    <w:rsid w:val="009C32D0"/>
    <w:rsid w:val="009D716D"/>
    <w:rsid w:val="00A2147B"/>
    <w:rsid w:val="00A801B4"/>
    <w:rsid w:val="00AA728E"/>
    <w:rsid w:val="00B21E43"/>
    <w:rsid w:val="00B23CB4"/>
    <w:rsid w:val="00B71473"/>
    <w:rsid w:val="00B86198"/>
    <w:rsid w:val="00C66CE3"/>
    <w:rsid w:val="00C9265E"/>
    <w:rsid w:val="00CD62B9"/>
    <w:rsid w:val="00D425EB"/>
    <w:rsid w:val="00D47B74"/>
    <w:rsid w:val="00D74DC2"/>
    <w:rsid w:val="00DA1953"/>
    <w:rsid w:val="00DA5EA4"/>
    <w:rsid w:val="00DA7587"/>
    <w:rsid w:val="00DD74C8"/>
    <w:rsid w:val="00E203C3"/>
    <w:rsid w:val="00E6208F"/>
    <w:rsid w:val="00E653AF"/>
    <w:rsid w:val="00EA78C6"/>
    <w:rsid w:val="00F61B1C"/>
    <w:rsid w:val="00F937CB"/>
    <w:rsid w:val="00FA0C5A"/>
    <w:rsid w:val="00FC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3AAD-2F2A-4587-A2F6-EF3A532D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47</cp:revision>
  <dcterms:created xsi:type="dcterms:W3CDTF">2013-11-20T11:34:00Z</dcterms:created>
  <dcterms:modified xsi:type="dcterms:W3CDTF">2013-12-16T12:29:00Z</dcterms:modified>
</cp:coreProperties>
</file>