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CB" w:rsidRDefault="001B21CB" w:rsidP="001B21CB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-3175</wp:posOffset>
            </wp:positionV>
            <wp:extent cx="366712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1CB" w:rsidRDefault="001B21CB" w:rsidP="001B21CB">
      <w:pPr>
        <w:jc w:val="both"/>
        <w:rPr>
          <w:rFonts w:ascii="Calibri" w:hAnsi="Calibri" w:cs="Calibri"/>
        </w:rPr>
      </w:pPr>
    </w:p>
    <w:tbl>
      <w:tblPr>
        <w:tblW w:w="963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8664"/>
      </w:tblGrid>
      <w:tr w:rsidR="001B21CB" w:rsidTr="001B21CB">
        <w:trPr>
          <w:trHeight w:val="1785"/>
        </w:trPr>
        <w:tc>
          <w:tcPr>
            <w:tcW w:w="972" w:type="dxa"/>
          </w:tcPr>
          <w:p w:rsidR="001B21CB" w:rsidRDefault="001B21CB">
            <w:pPr>
              <w:snapToGrid w:val="0"/>
              <w:ind w:left="3" w:right="4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67" w:type="dxa"/>
          </w:tcPr>
          <w:p w:rsidR="001B21CB" w:rsidRDefault="001B21CB">
            <w:pPr>
              <w:ind w:left="-27" w:right="-75"/>
              <w:jc w:val="both"/>
              <w:rPr>
                <w:rFonts w:ascii="Calibri" w:hAnsi="Calibri" w:cs="Calibri"/>
              </w:rPr>
            </w:pPr>
          </w:p>
          <w:p w:rsidR="001B21CB" w:rsidRDefault="001B21CB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1B21CB" w:rsidRDefault="001B21CB">
            <w:pPr>
              <w:ind w:left="-27" w:right="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Братства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Јединства</w:t>
            </w:r>
            <w:proofErr w:type="spellEnd"/>
            <w:r>
              <w:rPr>
                <w:rFonts w:ascii="Calibri" w:hAnsi="Calibri" w:cs="Calibri"/>
              </w:rPr>
              <w:t xml:space="preserve"> 40, 21400 </w:t>
            </w:r>
            <w:proofErr w:type="spellStart"/>
            <w:r>
              <w:rPr>
                <w:rFonts w:ascii="Calibri" w:hAnsi="Calibri" w:cs="Calibri"/>
              </w:rPr>
              <w:t>Бачка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Паланка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Република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Србија</w:t>
            </w:r>
            <w:proofErr w:type="spellEnd"/>
          </w:p>
          <w:p w:rsidR="001B21CB" w:rsidRDefault="001B21CB">
            <w:pPr>
              <w:ind w:left="-27" w:right="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Тел</w:t>
            </w:r>
            <w:proofErr w:type="spellEnd"/>
            <w:r>
              <w:rPr>
                <w:rFonts w:ascii="Calibri" w:hAnsi="Calibri" w:cs="Calibri"/>
              </w:rPr>
              <w:t xml:space="preserve">. +381 21 7551 100; </w:t>
            </w:r>
            <w:proofErr w:type="spellStart"/>
            <w:r>
              <w:rPr>
                <w:rFonts w:ascii="Calibri" w:hAnsi="Calibri" w:cs="Calibri"/>
              </w:rPr>
              <w:t>Факс</w:t>
            </w:r>
            <w:proofErr w:type="spellEnd"/>
            <w:r>
              <w:rPr>
                <w:rFonts w:ascii="Calibri" w:hAnsi="Calibri" w:cs="Calibri"/>
              </w:rPr>
              <w:t>. +381 21 6042 241; А/Ц 200-2897390101939-46; 165-0007007826596-42</w:t>
            </w:r>
          </w:p>
          <w:p w:rsidR="001B21CB" w:rsidRDefault="001B21CB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ПИБ: 100495492; МБ: 08081255; www.komunalprojekt.rs</w:t>
            </w:r>
          </w:p>
          <w:p w:rsidR="001B21CB" w:rsidRDefault="001B21CB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1B21CB" w:rsidRDefault="001B21CB">
            <w:pPr>
              <w:ind w:left="-27" w:right="3"/>
              <w:jc w:val="both"/>
              <w:rPr>
                <w:rFonts w:ascii="Calibri" w:hAnsi="Calibri" w:cs="Calibri"/>
              </w:rPr>
            </w:pPr>
          </w:p>
        </w:tc>
      </w:tr>
    </w:tbl>
    <w:p w:rsidR="001B21CB" w:rsidRDefault="001B21CB" w:rsidP="001B21C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Број: </w:t>
      </w:r>
      <w:r>
        <w:rPr>
          <w:rFonts w:ascii="Calibri" w:hAnsi="Calibri" w:cs="Calibri"/>
          <w:lang w:val="sr-Cyrl-RS"/>
        </w:rPr>
        <w:t>05-</w:t>
      </w:r>
      <w:r w:rsidR="006A6408">
        <w:rPr>
          <w:rFonts w:ascii="Calibri" w:hAnsi="Calibri" w:cs="Calibri"/>
        </w:rPr>
        <w:t>306</w:t>
      </w:r>
      <w:r>
        <w:rPr>
          <w:rFonts w:ascii="Calibri" w:hAnsi="Calibri" w:cs="Calibri"/>
          <w:lang w:val="ru-RU"/>
        </w:rPr>
        <w:t>/</w:t>
      </w:r>
      <w:r w:rsidR="006A6408">
        <w:rPr>
          <w:rFonts w:ascii="Calibri" w:hAnsi="Calibri" w:cs="Calibri"/>
        </w:rPr>
        <w:t>6</w:t>
      </w:r>
    </w:p>
    <w:p w:rsidR="001B21CB" w:rsidRDefault="001B21CB" w:rsidP="001B21CB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Дана, </w:t>
      </w:r>
      <w:r w:rsidR="006A6408">
        <w:rPr>
          <w:rFonts w:ascii="Calibri" w:hAnsi="Calibri" w:cs="Calibri"/>
        </w:rPr>
        <w:t>06.04.2020</w:t>
      </w:r>
      <w:r>
        <w:rPr>
          <w:rFonts w:ascii="Calibri" w:hAnsi="Calibri" w:cs="Calibri"/>
          <w:lang w:val="ru-RU"/>
        </w:rPr>
        <w:t>. године.</w:t>
      </w:r>
    </w:p>
    <w:p w:rsidR="001B21CB" w:rsidRDefault="001B21CB" w:rsidP="001B21CB">
      <w:pPr>
        <w:jc w:val="both"/>
        <w:rPr>
          <w:rFonts w:ascii="Calibri" w:hAnsi="Calibri" w:cs="Calibri"/>
          <w:lang w:val="sr-Cyrl-RS"/>
        </w:rPr>
      </w:pPr>
    </w:p>
    <w:p w:rsidR="006A6408" w:rsidRDefault="006A6408" w:rsidP="001B21CB">
      <w:pPr>
        <w:jc w:val="both"/>
        <w:rPr>
          <w:rFonts w:ascii="Calibri" w:hAnsi="Calibri" w:cs="Calibri"/>
          <w:lang w:val="sr-Cyrl-RS"/>
        </w:rPr>
      </w:pPr>
    </w:p>
    <w:p w:rsidR="001B21CB" w:rsidRPr="006A6408" w:rsidRDefault="001B21CB" w:rsidP="001B21CB">
      <w:pPr>
        <w:spacing w:line="276" w:lineRule="auto"/>
        <w:ind w:firstLine="720"/>
        <w:jc w:val="both"/>
        <w:rPr>
          <w:rFonts w:ascii="Calibri" w:eastAsia="SimSun" w:hAnsi="Calibri" w:cs="Calibri"/>
          <w:noProof/>
          <w:sz w:val="28"/>
          <w:szCs w:val="28"/>
          <w:lang w:val="ru-RU" w:eastAsia="zh-CN"/>
        </w:rPr>
      </w:pPr>
      <w:r>
        <w:rPr>
          <w:rFonts w:ascii="Calibri" w:eastAsia="SimSun" w:hAnsi="Calibri" w:cs="Calibri"/>
          <w:b/>
          <w:noProof/>
          <w:lang w:val="ru-RU" w:eastAsia="zh-CN"/>
        </w:rPr>
        <w:t>У складу са</w:t>
      </w:r>
      <w:r>
        <w:rPr>
          <w:rFonts w:ascii="Calibri" w:eastAsia="SimSun" w:hAnsi="Calibri" w:cs="Calibri"/>
          <w:b/>
          <w:noProof/>
          <w:lang w:val="sr-Cyrl-CS" w:eastAsia="zh-CN"/>
        </w:rPr>
        <w:t xml:space="preserve"> чланом 63. став 3, а у вези става 2. </w:t>
      </w:r>
      <w:r>
        <w:rPr>
          <w:rFonts w:ascii="Calibri" w:eastAsia="SimSun" w:hAnsi="Calibri" w:cs="Calibri"/>
          <w:b/>
          <w:noProof/>
          <w:lang w:val="ru-RU" w:eastAsia="zh-CN"/>
        </w:rPr>
        <w:t>Закона о јавним набавкама</w:t>
      </w:r>
      <w:r>
        <w:rPr>
          <w:rFonts w:ascii="Calibri" w:eastAsia="SimSun" w:hAnsi="Calibri" w:cs="Calibri"/>
          <w:noProof/>
          <w:lang w:val="ru-RU" w:eastAsia="zh-CN"/>
        </w:rPr>
        <w:t xml:space="preserve"> („Сл. гласник РС” бр. 124/2012, 14/2015 и 68/2015 – </w:t>
      </w:r>
      <w:r>
        <w:rPr>
          <w:rFonts w:ascii="Calibri" w:eastAsia="SimSun" w:hAnsi="Calibri" w:cs="Calibri"/>
          <w:i/>
          <w:noProof/>
          <w:lang w:val="ru-RU" w:eastAsia="zh-CN"/>
        </w:rPr>
        <w:t>у даљем тексту</w:t>
      </w:r>
      <w:r>
        <w:rPr>
          <w:rFonts w:ascii="Calibri" w:eastAsia="SimSun" w:hAnsi="Calibri" w:cs="Calibri"/>
          <w:noProof/>
          <w:lang w:val="ru-RU" w:eastAsia="zh-CN"/>
        </w:rPr>
        <w:t xml:space="preserve">: </w:t>
      </w:r>
      <w:r>
        <w:rPr>
          <w:rFonts w:ascii="Calibri" w:eastAsia="SimSun" w:hAnsi="Calibri" w:cs="Calibri"/>
          <w:b/>
          <w:noProof/>
          <w:lang w:val="ru-RU" w:eastAsia="zh-CN"/>
        </w:rPr>
        <w:t>ЗЈН</w:t>
      </w:r>
      <w:r>
        <w:rPr>
          <w:rFonts w:ascii="Calibri" w:eastAsia="SimSun" w:hAnsi="Calibri" w:cs="Calibri"/>
          <w:noProof/>
          <w:lang w:val="ru-RU" w:eastAsia="zh-CN"/>
        </w:rPr>
        <w:t xml:space="preserve">) и 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Конкурсне документације бр. </w:t>
      </w:r>
      <w:r w:rsidR="006A6408">
        <w:rPr>
          <w:rFonts w:ascii="Calibri" w:eastAsia="SimSun" w:hAnsi="Calibri" w:cs="Calibri"/>
          <w:noProof/>
          <w:highlight w:val="yellow"/>
          <w:lang w:eastAsia="zh-CN"/>
        </w:rPr>
        <w:t>306/4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, за поступак јавне набавке бр. 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1.</w:t>
      </w:r>
      <w:r w:rsidR="006A6408">
        <w:rPr>
          <w:rFonts w:ascii="Calibri" w:eastAsia="SimSun" w:hAnsi="Calibri" w:cs="Calibri"/>
          <w:b/>
          <w:bCs/>
          <w:highlight w:val="yellow"/>
          <w:lang w:eastAsia="zh-CN"/>
        </w:rPr>
        <w:t>1.2</w:t>
      </w:r>
      <w:r w:rsidR="006A6408">
        <w:rPr>
          <w:rFonts w:ascii="Calibri" w:eastAsia="SimSun" w:hAnsi="Calibri" w:cs="Calibri"/>
          <w:b/>
          <w:bCs/>
          <w:highlight w:val="yellow"/>
          <w:lang w:val="sr-Cyrl-RS" w:eastAsia="zh-CN"/>
        </w:rPr>
        <w:t>/2020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 xml:space="preserve">– </w:t>
      </w:r>
      <w:r w:rsidR="006A6408">
        <w:rPr>
          <w:rFonts w:ascii="Calibri" w:eastAsia="SimSun" w:hAnsi="Calibri" w:cs="Calibri"/>
          <w:b/>
          <w:bCs/>
          <w:lang w:val="sr-Cyrl-RS" w:eastAsia="zh-CN"/>
        </w:rPr>
        <w:t>Лабораторијски материјал-хемикалије</w:t>
      </w:r>
      <w:r>
        <w:rPr>
          <w:rFonts w:ascii="Calibri" w:eastAsia="SimSun" w:hAnsi="Calibri" w:cs="Calibri"/>
          <w:noProof/>
          <w:lang w:val="ru-RU" w:eastAsia="zh-CN"/>
        </w:rPr>
        <w:t xml:space="preserve">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Конкурсна документација</w:t>
      </w:r>
      <w:r>
        <w:rPr>
          <w:rFonts w:ascii="Calibri" w:eastAsia="SimSun" w:hAnsi="Calibri" w:cs="Calibri"/>
          <w:noProof/>
          <w:lang w:val="ru-RU" w:eastAsia="zh-CN"/>
        </w:rPr>
        <w:t xml:space="preserve">), Комисија за предметну јавну набавку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Комисија</w:t>
      </w:r>
      <w:r>
        <w:rPr>
          <w:rFonts w:ascii="Calibri" w:eastAsia="SimSun" w:hAnsi="Calibri" w:cs="Calibri"/>
          <w:noProof/>
          <w:lang w:val="ru-RU" w:eastAsia="zh-CN"/>
        </w:rPr>
        <w:t xml:space="preserve">) наручиоца 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ЈКП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 xml:space="preserve"> „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Комуналпројект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>“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 xml:space="preserve"> Бачка Паланка</w:t>
      </w:r>
      <w:r>
        <w:rPr>
          <w:rFonts w:ascii="Calibri" w:eastAsia="SimSun" w:hAnsi="Calibri" w:cs="Calibri"/>
          <w:noProof/>
          <w:lang w:val="ru-RU" w:eastAsia="zh-CN"/>
        </w:rPr>
        <w:t xml:space="preserve">, у законском року објављује, </w:t>
      </w:r>
      <w:r>
        <w:rPr>
          <w:rFonts w:ascii="Calibri" w:eastAsia="SimSun" w:hAnsi="Calibri" w:cs="Calibri"/>
          <w:b/>
          <w:noProof/>
          <w:lang w:val="ru-RU" w:eastAsia="zh-CN"/>
        </w:rPr>
        <w:t>свим заинтересованим лицима</w:t>
      </w:r>
      <w:r>
        <w:rPr>
          <w:rFonts w:ascii="Calibri" w:eastAsia="SimSun" w:hAnsi="Calibri" w:cs="Calibri"/>
          <w:noProof/>
          <w:lang w:val="ru-RU" w:eastAsia="zh-CN"/>
        </w:rPr>
        <w:t>,</w:t>
      </w:r>
    </w:p>
    <w:p w:rsidR="001B21CB" w:rsidRPr="006A6408" w:rsidRDefault="006A6408" w:rsidP="001B21CB">
      <w:pPr>
        <w:spacing w:line="276" w:lineRule="auto"/>
        <w:jc w:val="center"/>
        <w:rPr>
          <w:rFonts w:ascii="Calibri" w:eastAsia="SimSun" w:hAnsi="Calibri" w:cs="Calibri"/>
          <w:noProof/>
          <w:sz w:val="28"/>
          <w:szCs w:val="28"/>
          <w:lang w:val="sr-Cyrl-CS" w:eastAsia="zh-CN"/>
        </w:rPr>
      </w:pPr>
      <w:r w:rsidRPr="006A6408">
        <w:rPr>
          <w:rFonts w:ascii="Calibri" w:eastAsia="SimSun" w:hAnsi="Calibri" w:cs="Calibri"/>
          <w:b/>
          <w:noProof/>
          <w:color w:val="FF0000"/>
          <w:sz w:val="28"/>
          <w:szCs w:val="28"/>
          <w:u w:val="single"/>
          <w:lang w:val="sr-Cyrl-CS" w:eastAsia="zh-CN"/>
        </w:rPr>
        <w:t>Питања и одговори бр.1</w:t>
      </w:r>
    </w:p>
    <w:p w:rsidR="001B21CB" w:rsidRDefault="001B21CB" w:rsidP="001B21CB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6A6408" w:rsidRDefault="006A6408" w:rsidP="001B21CB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1B21CB" w:rsidRDefault="001B21CB" w:rsidP="001B21CB">
      <w:pPr>
        <w:spacing w:line="276" w:lineRule="auto"/>
        <w:jc w:val="center"/>
        <w:rPr>
          <w:rFonts w:ascii="Calibri" w:eastAsia="SimSun" w:hAnsi="Calibri" w:cs="Calibri"/>
          <w:b/>
          <w:bCs/>
          <w:lang w:val="sr-Cyrl-RS" w:eastAsia="zh-CN"/>
        </w:rPr>
      </w:pPr>
      <w:r>
        <w:rPr>
          <w:rFonts w:ascii="Calibri" w:eastAsia="SimSun" w:hAnsi="Calibri" w:cs="Calibri"/>
          <w:noProof/>
          <w:lang w:val="sr-Cyrl-CS" w:eastAsia="zh-CN"/>
        </w:rPr>
        <w:t xml:space="preserve">за поступак јавне набавке бр. </w:t>
      </w:r>
      <w:r>
        <w:rPr>
          <w:rFonts w:ascii="Calibri" w:eastAsia="SimSun" w:hAnsi="Calibri" w:cs="Calibri"/>
          <w:b/>
          <w:bCs/>
          <w:lang w:val="sr-Cyrl-RS" w:eastAsia="zh-CN"/>
        </w:rPr>
        <w:t>1.</w:t>
      </w:r>
      <w:r w:rsidR="006A6408">
        <w:rPr>
          <w:rFonts w:ascii="Calibri" w:eastAsia="SimSun" w:hAnsi="Calibri" w:cs="Calibri"/>
          <w:b/>
          <w:bCs/>
          <w:lang w:val="sr-Cyrl-RS" w:eastAsia="zh-CN"/>
        </w:rPr>
        <w:t>1.2</w:t>
      </w:r>
      <w:r>
        <w:rPr>
          <w:rFonts w:ascii="Calibri" w:eastAsia="SimSun" w:hAnsi="Calibri" w:cs="Calibri"/>
          <w:b/>
          <w:bCs/>
          <w:lang w:val="sr-Cyrl-RS" w:eastAsia="zh-CN"/>
        </w:rPr>
        <w:t>/20</w:t>
      </w:r>
      <w:r w:rsidR="006A6408">
        <w:rPr>
          <w:rFonts w:ascii="Calibri" w:eastAsia="SimSun" w:hAnsi="Calibri" w:cs="Calibri"/>
          <w:b/>
          <w:bCs/>
          <w:lang w:val="sr-Cyrl-RS" w:eastAsia="zh-CN"/>
        </w:rPr>
        <w:t>20</w:t>
      </w:r>
      <w:r>
        <w:rPr>
          <w:rFonts w:ascii="Calibri" w:eastAsia="SimSun" w:hAnsi="Calibri" w:cs="Calibri"/>
          <w:b/>
          <w:bCs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bCs/>
          <w:lang w:eastAsia="zh-CN"/>
        </w:rPr>
        <w:t xml:space="preserve">– </w:t>
      </w:r>
      <w:r w:rsidR="006A6408">
        <w:rPr>
          <w:rFonts w:ascii="Calibri" w:eastAsia="SimSun" w:hAnsi="Calibri" w:cs="Calibri"/>
          <w:b/>
          <w:bCs/>
          <w:lang w:val="sr-Cyrl-RS" w:eastAsia="zh-CN"/>
        </w:rPr>
        <w:t>Лабораторијски материјал-хемикалије</w:t>
      </w:r>
    </w:p>
    <w:p w:rsidR="001B21CB" w:rsidRDefault="001B21CB" w:rsidP="001B21CB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6A6408" w:rsidRDefault="006A6408" w:rsidP="001B21CB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1B21CB" w:rsidRDefault="001B21CB" w:rsidP="001B21CB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  <w:r>
        <w:rPr>
          <w:rFonts w:ascii="Calibri" w:eastAsia="SimSun" w:hAnsi="Calibri" w:cs="Calibri"/>
          <w:lang w:val="ru-RU" w:eastAsia="zh-CN"/>
        </w:rPr>
        <w:t>Како би било прегледније и сврсисходније, Комисија ће прво навести питање, односно захтев за појашњење Конкурсне документације, заинтересованог лица, па потом одговор/појашњење на исто:</w:t>
      </w:r>
    </w:p>
    <w:p w:rsidR="001B21CB" w:rsidRDefault="001B21CB" w:rsidP="001B21CB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</w:p>
    <w:p w:rsidR="001B21CB" w:rsidRDefault="001B21CB" w:rsidP="001B21CB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1.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6A6408" w:rsidRDefault="006A6408" w:rsidP="001B21CB">
      <w:pPr>
        <w:jc w:val="both"/>
        <w:rPr>
          <w:rFonts w:ascii="Calibri" w:eastAsia="SimSun" w:hAnsi="Calibri" w:cs="Calibri"/>
          <w:b/>
          <w:lang w:val="ru-RU" w:eastAsia="zh-CN"/>
        </w:rPr>
      </w:pPr>
      <w:proofErr w:type="spellStart"/>
      <w:r>
        <w:rPr>
          <w:rFonts w:ascii="Verdana" w:hAnsi="Verdana"/>
          <w:color w:val="333333"/>
          <w:shd w:val="clear" w:color="auto" w:fill="FFFFFF"/>
        </w:rPr>
        <w:t>Molim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da </w:t>
      </w:r>
      <w:proofErr w:type="spellStart"/>
      <w:r>
        <w:rPr>
          <w:rFonts w:ascii="Verdana" w:hAnsi="Verdana"/>
          <w:color w:val="333333"/>
          <w:shd w:val="clear" w:color="auto" w:fill="FFFFFF"/>
        </w:rPr>
        <w:t>definišete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koje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pakovanje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333333"/>
          <w:shd w:val="clear" w:color="auto" w:fill="FFFFFF"/>
        </w:rPr>
        <w:t>potrebno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za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stavke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36,37 </w:t>
      </w:r>
      <w:proofErr w:type="spellStart"/>
      <w:r>
        <w:rPr>
          <w:rFonts w:ascii="Verdana" w:hAnsi="Verdana"/>
          <w:color w:val="333333"/>
          <w:shd w:val="clear" w:color="auto" w:fill="FFFFFF"/>
        </w:rPr>
        <w:t>i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38 u </w:t>
      </w:r>
      <w:proofErr w:type="spellStart"/>
      <w:r>
        <w:rPr>
          <w:rFonts w:ascii="Verdana" w:hAnsi="Verdana"/>
          <w:b/>
          <w:bCs/>
          <w:color w:val="333333"/>
          <w:shd w:val="clear" w:color="auto" w:fill="FFFFFF"/>
        </w:rPr>
        <w:t>partiji</w:t>
      </w:r>
      <w:proofErr w:type="spellEnd"/>
      <w:r>
        <w:rPr>
          <w:rFonts w:ascii="Verdana" w:hAnsi="Verdana"/>
          <w:b/>
          <w:bCs/>
          <w:color w:val="333333"/>
          <w:shd w:val="clear" w:color="auto" w:fill="FFFFFF"/>
        </w:rPr>
        <w:t xml:space="preserve"> 1</w:t>
      </w:r>
      <w:r>
        <w:rPr>
          <w:rFonts w:ascii="Verdana" w:hAnsi="Verdana"/>
          <w:color w:val="333333"/>
          <w:shd w:val="clear" w:color="auto" w:fill="FFFFFF"/>
        </w:rPr>
        <w:t xml:space="preserve">-Laboratorijske </w:t>
      </w:r>
      <w:proofErr w:type="spellStart"/>
      <w:r>
        <w:rPr>
          <w:rFonts w:ascii="Verdana" w:hAnsi="Verdana"/>
          <w:color w:val="333333"/>
          <w:shd w:val="clear" w:color="auto" w:fill="FFFFFF"/>
        </w:rPr>
        <w:t>hemikalije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, da li </w:t>
      </w:r>
      <w:proofErr w:type="spellStart"/>
      <w:r>
        <w:rPr>
          <w:rFonts w:ascii="Verdana" w:hAnsi="Verdana"/>
          <w:color w:val="333333"/>
          <w:shd w:val="clear" w:color="auto" w:fill="FFFFFF"/>
        </w:rPr>
        <w:t>treba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500ml </w:t>
      </w:r>
      <w:proofErr w:type="spellStart"/>
      <w:r>
        <w:rPr>
          <w:rFonts w:ascii="Verdana" w:hAnsi="Verdana"/>
          <w:color w:val="333333"/>
          <w:shd w:val="clear" w:color="auto" w:fill="FFFFFF"/>
        </w:rPr>
        <w:t>ili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1 </w:t>
      </w:r>
      <w:proofErr w:type="spellStart"/>
      <w:r>
        <w:rPr>
          <w:rFonts w:ascii="Verdana" w:hAnsi="Verdana"/>
          <w:color w:val="333333"/>
          <w:shd w:val="clear" w:color="auto" w:fill="FFFFFF"/>
        </w:rPr>
        <w:t>litar</w:t>
      </w:r>
      <w:proofErr w:type="spellEnd"/>
      <w:r>
        <w:rPr>
          <w:rFonts w:ascii="Verdana" w:hAnsi="Verdana"/>
          <w:color w:val="333333"/>
          <w:shd w:val="clear" w:color="auto" w:fill="FFFFFF"/>
        </w:rPr>
        <w:t>.</w:t>
      </w:r>
      <w:r>
        <w:rPr>
          <w:rFonts w:ascii="Calibri" w:eastAsia="SimSun" w:hAnsi="Calibri" w:cs="Calibri"/>
          <w:b/>
          <w:lang w:val="ru-RU" w:eastAsia="zh-CN"/>
        </w:rPr>
        <w:t xml:space="preserve"> </w:t>
      </w:r>
    </w:p>
    <w:p w:rsidR="006A6408" w:rsidRDefault="006A6408" w:rsidP="001B21CB">
      <w:pPr>
        <w:jc w:val="both"/>
        <w:rPr>
          <w:rFonts w:ascii="Calibri" w:eastAsia="SimSun" w:hAnsi="Calibri" w:cs="Calibri"/>
          <w:b/>
          <w:lang w:val="ru-RU" w:eastAsia="zh-CN"/>
        </w:rPr>
      </w:pPr>
    </w:p>
    <w:p w:rsidR="001B21CB" w:rsidRDefault="001B21CB" w:rsidP="001B21CB">
      <w:pPr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1B21CB" w:rsidRDefault="001B21CB" w:rsidP="001B21CB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  <w:r>
        <w:rPr>
          <w:rFonts w:ascii="Calibri" w:hAnsi="Calibri" w:cs="Calibri"/>
          <w:lang w:val="sr-Cyrl-RS"/>
        </w:rPr>
        <w:t>Наручилац ће на основу постављеног питања извршити одговарајуће измене и допуне конкурсне документације.</w:t>
      </w:r>
    </w:p>
    <w:p w:rsidR="006A6408" w:rsidRDefault="006A6408" w:rsidP="001B21CB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</w:p>
    <w:p w:rsidR="006A6408" w:rsidRDefault="006A6408" w:rsidP="001B21CB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</w:p>
    <w:p w:rsidR="006A6408" w:rsidRPr="006A6408" w:rsidRDefault="006A6408" w:rsidP="001B21CB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</w:p>
    <w:p w:rsidR="001B21CB" w:rsidRDefault="001B21CB" w:rsidP="001B21CB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lastRenderedPageBreak/>
        <w:t>2.питање/захтев за појашњење:</w:t>
      </w:r>
    </w:p>
    <w:p w:rsidR="001B21CB" w:rsidRDefault="006A6408" w:rsidP="001B21CB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Verdana" w:hAnsi="Verdana"/>
          <w:color w:val="333333"/>
          <w:shd w:val="clear" w:color="auto" w:fill="FFFFFF"/>
        </w:rPr>
        <w:t xml:space="preserve">Na </w:t>
      </w:r>
      <w:proofErr w:type="spellStart"/>
      <w:r>
        <w:rPr>
          <w:rFonts w:ascii="Verdana" w:hAnsi="Verdana"/>
          <w:color w:val="333333"/>
          <w:shd w:val="clear" w:color="auto" w:fill="FFFFFF"/>
        </w:rPr>
        <w:t>sertifikatima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i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tehničkim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specifikacijama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za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hemikalije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postoji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oznaka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koju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svaki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hemičar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zna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hd w:val="clear" w:color="auto" w:fill="FFFFFF"/>
        </w:rPr>
        <w:t>te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Vas </w:t>
      </w:r>
      <w:proofErr w:type="spellStart"/>
      <w:r>
        <w:rPr>
          <w:rFonts w:ascii="Verdana" w:hAnsi="Verdana"/>
          <w:color w:val="333333"/>
          <w:shd w:val="clear" w:color="auto" w:fill="FFFFFF"/>
        </w:rPr>
        <w:t>shodno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tome </w:t>
      </w:r>
      <w:proofErr w:type="spellStart"/>
      <w:r>
        <w:rPr>
          <w:rFonts w:ascii="Verdana" w:hAnsi="Verdana"/>
          <w:color w:val="333333"/>
          <w:shd w:val="clear" w:color="auto" w:fill="FFFFFF"/>
        </w:rPr>
        <w:t>molim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da </w:t>
      </w:r>
      <w:proofErr w:type="spellStart"/>
      <w:r>
        <w:rPr>
          <w:rFonts w:ascii="Verdana" w:hAnsi="Verdana"/>
          <w:color w:val="333333"/>
          <w:shd w:val="clear" w:color="auto" w:fill="FFFFFF"/>
        </w:rPr>
        <w:t>iz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napomene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strane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11 </w:t>
      </w:r>
      <w:proofErr w:type="spellStart"/>
      <w:r>
        <w:rPr>
          <w:rFonts w:ascii="Verdana" w:hAnsi="Verdana"/>
          <w:color w:val="333333"/>
          <w:shd w:val="clear" w:color="auto" w:fill="FFFFFF"/>
        </w:rPr>
        <w:t>konkursne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dokumentacije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izbacite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uslov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da </w:t>
      </w:r>
      <w:proofErr w:type="spellStart"/>
      <w:r>
        <w:rPr>
          <w:rFonts w:ascii="Verdana" w:hAnsi="Verdana"/>
          <w:color w:val="333333"/>
          <w:shd w:val="clear" w:color="auto" w:fill="FFFFFF"/>
        </w:rPr>
        <w:t>izvod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iz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kataloga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na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stranom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jeziku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mora da </w:t>
      </w:r>
      <w:proofErr w:type="spellStart"/>
      <w:r>
        <w:rPr>
          <w:rFonts w:ascii="Verdana" w:hAnsi="Verdana"/>
          <w:color w:val="333333"/>
          <w:shd w:val="clear" w:color="auto" w:fill="FFFFFF"/>
        </w:rPr>
        <w:t>prati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specifikacija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na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srpskom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FFFFF"/>
        </w:rPr>
        <w:t>jeziku</w:t>
      </w:r>
      <w:proofErr w:type="spellEnd"/>
      <w:r>
        <w:rPr>
          <w:rFonts w:ascii="Verdana" w:hAnsi="Verdana"/>
          <w:color w:val="333333"/>
          <w:shd w:val="clear" w:color="auto" w:fill="FFFFFF"/>
        </w:rPr>
        <w:t>.</w:t>
      </w:r>
    </w:p>
    <w:p w:rsidR="00F81293" w:rsidRDefault="00F81293" w:rsidP="001B21CB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</w:p>
    <w:p w:rsidR="001B21CB" w:rsidRDefault="001B21CB" w:rsidP="001B21CB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bookmarkStart w:id="0" w:name="_GoBack"/>
      <w:bookmarkEnd w:id="0"/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1B21CB" w:rsidRDefault="001B21CB" w:rsidP="001B21CB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  <w:r>
        <w:rPr>
          <w:rFonts w:ascii="Calibri" w:hAnsi="Calibri" w:cs="Calibri"/>
          <w:lang w:val="sr-Cyrl-RS"/>
        </w:rPr>
        <w:t>Наручилац ће на основу постављеног питања извршити одговарајуће измене и допуне конкурсне документације.</w:t>
      </w:r>
    </w:p>
    <w:p w:rsidR="001B21CB" w:rsidRDefault="001B21CB" w:rsidP="001B21CB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</w:p>
    <w:p w:rsidR="001B21CB" w:rsidRDefault="001B21CB" w:rsidP="001B21CB">
      <w:pPr>
        <w:jc w:val="right"/>
        <w:rPr>
          <w:rFonts w:ascii="Calibri" w:eastAsia="SimSun" w:hAnsi="Calibri" w:cs="Calibri"/>
          <w:b/>
          <w:lang w:val="sr-Latn-CS" w:eastAsia="zh-CN"/>
        </w:rPr>
      </w:pPr>
      <w:r>
        <w:rPr>
          <w:rFonts w:ascii="Calibri" w:eastAsia="SimSun" w:hAnsi="Calibri" w:cs="Calibri"/>
          <w:b/>
          <w:lang w:val="ru-RU" w:eastAsia="zh-CN"/>
        </w:rPr>
        <w:t>за Комисију</w:t>
      </w:r>
    </w:p>
    <w:p w:rsidR="001B21CB" w:rsidRDefault="001B21CB" w:rsidP="001B21CB">
      <w:pPr>
        <w:jc w:val="both"/>
        <w:rPr>
          <w:rFonts w:ascii="Calibri" w:eastAsia="SimSun" w:hAnsi="Calibri" w:cs="Calibri"/>
          <w:b/>
          <w:lang w:val="sr-Latn-CS" w:eastAsia="zh-CN"/>
        </w:rPr>
      </w:pPr>
    </w:p>
    <w:p w:rsidR="001B21CB" w:rsidRDefault="001B21CB" w:rsidP="001B21CB">
      <w:pPr>
        <w:spacing w:line="360" w:lineRule="auto"/>
        <w:jc w:val="right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Јасна Јовић  с.р.</w:t>
      </w:r>
      <w:r>
        <w:rPr>
          <w:rFonts w:ascii="Calibri" w:eastAsia="SimSun" w:hAnsi="Calibri" w:cs="Calibri"/>
          <w:b/>
          <w:lang w:val="ru-RU" w:eastAsia="zh-CN"/>
        </w:rPr>
        <w:br/>
      </w:r>
      <w:r>
        <w:rPr>
          <w:rFonts w:ascii="Calibri" w:eastAsia="SimSun" w:hAnsi="Calibri" w:cs="Calibri"/>
          <w:b/>
          <w:lang w:val="sr-Latn-CS" w:eastAsia="zh-CN"/>
        </w:rPr>
        <w:t xml:space="preserve"> </w:t>
      </w:r>
      <w:r>
        <w:rPr>
          <w:rFonts w:ascii="Calibri" w:eastAsia="SimSun" w:hAnsi="Calibri" w:cs="Calibri"/>
          <w:b/>
          <w:lang w:val="sr-Cyrl-RS" w:eastAsia="zh-CN"/>
        </w:rPr>
        <w:t>– члан Комисије</w:t>
      </w:r>
    </w:p>
    <w:p w:rsidR="001B21CB" w:rsidRDefault="001B21CB" w:rsidP="001B21CB">
      <w:pPr>
        <w:spacing w:line="360" w:lineRule="auto"/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 xml:space="preserve">Напомена: </w:t>
      </w:r>
      <w:r>
        <w:rPr>
          <w:rFonts w:ascii="Calibri" w:eastAsia="SimSun" w:hAnsi="Calibri" w:cs="Calibri"/>
          <w:i/>
          <w:lang w:val="sr-Cyrl-RS" w:eastAsia="zh-CN"/>
        </w:rPr>
        <w:t>Овај документ на меморандуму  наручиоца пуноважан је без печата и потписа</w:t>
      </w:r>
    </w:p>
    <w:p w:rsidR="001B21CB" w:rsidRDefault="001B21CB" w:rsidP="001B21CB">
      <w:pPr>
        <w:spacing w:line="360" w:lineRule="auto"/>
        <w:jc w:val="both"/>
        <w:rPr>
          <w:rFonts w:ascii="Calibri" w:eastAsia="SimSun" w:hAnsi="Calibri" w:cs="Calibri"/>
          <w:lang w:val="sr-Cyrl-RS" w:eastAsia="zh-CN"/>
        </w:rPr>
      </w:pPr>
    </w:p>
    <w:p w:rsidR="0060401F" w:rsidRDefault="0060401F"/>
    <w:sectPr w:rsidR="0060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CB"/>
    <w:rsid w:val="001B21CB"/>
    <w:rsid w:val="0060401F"/>
    <w:rsid w:val="00620F9E"/>
    <w:rsid w:val="006A6408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E3DE"/>
  <w15:chartTrackingRefBased/>
  <w15:docId w15:val="{E937E5BE-90EB-4EBD-B112-10DBA5CB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2020-04-06T08:11:00Z</dcterms:created>
  <dcterms:modified xsi:type="dcterms:W3CDTF">2020-04-06T09:03:00Z</dcterms:modified>
</cp:coreProperties>
</file>