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1F0D" w14:textId="1E803BD9" w:rsidR="003B6DBD" w:rsidRPr="00432AD4" w:rsidRDefault="003B6DBD">
      <w:pPr>
        <w:spacing w:line="200" w:lineRule="exact"/>
        <w:rPr>
          <w:lang w:val="sr-Cyrl-RS"/>
        </w:rPr>
      </w:pPr>
    </w:p>
    <w:p w14:paraId="5FA80E5C" w14:textId="77777777" w:rsidR="003B6DBD" w:rsidRDefault="003B6DBD">
      <w:pPr>
        <w:spacing w:line="200" w:lineRule="exact"/>
      </w:pPr>
    </w:p>
    <w:p w14:paraId="4D3BDB0E" w14:textId="77777777" w:rsidR="003B6DBD" w:rsidRDefault="003B6DBD">
      <w:pPr>
        <w:spacing w:before="12" w:line="280" w:lineRule="exact"/>
        <w:rPr>
          <w:sz w:val="28"/>
          <w:szCs w:val="28"/>
        </w:rPr>
      </w:pPr>
    </w:p>
    <w:p w14:paraId="26BE7D5C" w14:textId="59968DE2" w:rsidR="003B6DBD" w:rsidRDefault="003B6DBD" w:rsidP="00DA6604">
      <w:pPr>
        <w:spacing w:before="15"/>
        <w:ind w:right="1087"/>
        <w:rPr>
          <w:rFonts w:ascii="Calibri" w:eastAsia="Calibri" w:hAnsi="Calibri" w:cs="Calibri"/>
        </w:rPr>
      </w:pPr>
    </w:p>
    <w:p w14:paraId="74DBEED0" w14:textId="77777777" w:rsidR="003B6DBD" w:rsidRDefault="003B6DBD">
      <w:pPr>
        <w:spacing w:before="1" w:line="180" w:lineRule="exact"/>
        <w:rPr>
          <w:sz w:val="18"/>
          <w:szCs w:val="18"/>
        </w:rPr>
      </w:pPr>
    </w:p>
    <w:p w14:paraId="34658AD6" w14:textId="77777777" w:rsidR="003B6DBD" w:rsidRDefault="003B6DBD">
      <w:pPr>
        <w:spacing w:line="200" w:lineRule="exact"/>
      </w:pPr>
    </w:p>
    <w:p w14:paraId="368C1586" w14:textId="0A262F3A" w:rsidR="003B6DBD" w:rsidRDefault="003B6DBD">
      <w:pPr>
        <w:spacing w:line="200" w:lineRule="exact"/>
      </w:pPr>
    </w:p>
    <w:p w14:paraId="75EE8B53" w14:textId="77777777" w:rsidR="00B26DE4" w:rsidRDefault="00B26DE4">
      <w:pPr>
        <w:spacing w:line="200" w:lineRule="exact"/>
      </w:pPr>
    </w:p>
    <w:p w14:paraId="37229118" w14:textId="77777777" w:rsidR="003B6DBD" w:rsidRDefault="003B6DBD">
      <w:pPr>
        <w:spacing w:line="200" w:lineRule="exact"/>
      </w:pPr>
    </w:p>
    <w:p w14:paraId="44251046" w14:textId="3884C548" w:rsidR="003B6DBD" w:rsidRDefault="003B6DBD">
      <w:pPr>
        <w:ind w:left="5520"/>
      </w:pPr>
    </w:p>
    <w:p w14:paraId="5CEE1D01" w14:textId="77777777" w:rsidR="003B6DBD" w:rsidRDefault="003B6DBD">
      <w:pPr>
        <w:spacing w:line="200" w:lineRule="exact"/>
      </w:pPr>
    </w:p>
    <w:p w14:paraId="35DB8575" w14:textId="77777777" w:rsidR="003B6DBD" w:rsidRDefault="003B6DBD">
      <w:pPr>
        <w:spacing w:line="200" w:lineRule="exact"/>
      </w:pPr>
    </w:p>
    <w:p w14:paraId="419BA807" w14:textId="77777777" w:rsidR="003B6DBD" w:rsidRDefault="003B6DBD">
      <w:pPr>
        <w:spacing w:line="200" w:lineRule="exact"/>
      </w:pPr>
    </w:p>
    <w:p w14:paraId="0B89FC2C" w14:textId="77777777" w:rsidR="003B6DBD" w:rsidRDefault="003B6DBD">
      <w:pPr>
        <w:spacing w:line="200" w:lineRule="exact"/>
      </w:pPr>
    </w:p>
    <w:p w14:paraId="479BDF7A" w14:textId="074F5FF8" w:rsidR="003B6DBD" w:rsidRPr="00507AA7" w:rsidRDefault="00507AA7">
      <w:pPr>
        <w:spacing w:line="200" w:lineRule="exact"/>
        <w:rPr>
          <w:lang w:val="sr-Cyrl-RS"/>
        </w:rPr>
      </w:pPr>
      <w:r>
        <w:rPr>
          <w:lang w:val="sr-Cyrl-RS"/>
        </w:rPr>
        <w:t xml:space="preserve">                              </w:t>
      </w:r>
    </w:p>
    <w:p w14:paraId="41D92DB4" w14:textId="77777777" w:rsidR="003B6DBD" w:rsidRDefault="003B6DBD">
      <w:pPr>
        <w:spacing w:before="4" w:line="260" w:lineRule="exact"/>
        <w:rPr>
          <w:sz w:val="26"/>
          <w:szCs w:val="26"/>
        </w:rPr>
      </w:pPr>
    </w:p>
    <w:p w14:paraId="4939B484" w14:textId="4ABF5361" w:rsidR="003B6DBD" w:rsidRPr="00864BF7" w:rsidRDefault="00864722" w:rsidP="00864BF7">
      <w:pPr>
        <w:spacing w:before="9"/>
        <w:jc w:val="center"/>
        <w:rPr>
          <w:b/>
          <w:sz w:val="72"/>
          <w:szCs w:val="72"/>
          <w:lang w:val="sr-Cyrl-RS"/>
        </w:rPr>
      </w:pPr>
      <w:r w:rsidRPr="00864BF7">
        <w:rPr>
          <w:b/>
          <w:sz w:val="72"/>
          <w:szCs w:val="72"/>
        </w:rPr>
        <w:t>ИНФОР</w:t>
      </w:r>
      <w:r w:rsidR="00DA6604" w:rsidRPr="00864BF7">
        <w:rPr>
          <w:b/>
          <w:sz w:val="72"/>
          <w:szCs w:val="72"/>
          <w:lang w:val="sr-Cyrl-RS"/>
        </w:rPr>
        <w:t>МАТОР О</w:t>
      </w:r>
      <w:r w:rsidR="00864BF7" w:rsidRPr="00864BF7">
        <w:rPr>
          <w:b/>
          <w:sz w:val="72"/>
          <w:szCs w:val="72"/>
          <w:lang w:val="sr-Cyrl-RS"/>
        </w:rPr>
        <w:t xml:space="preserve"> </w:t>
      </w:r>
      <w:r w:rsidR="00DA6604" w:rsidRPr="00864BF7">
        <w:rPr>
          <w:b/>
          <w:sz w:val="72"/>
          <w:szCs w:val="72"/>
          <w:lang w:val="sr-Cyrl-RS"/>
        </w:rPr>
        <w:t>РАДУ</w:t>
      </w:r>
    </w:p>
    <w:p w14:paraId="45CF0C63" w14:textId="3635429D" w:rsidR="003B6DBD" w:rsidRPr="00DA6604" w:rsidRDefault="00DA6604">
      <w:pPr>
        <w:spacing w:line="200" w:lineRule="exact"/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</w:t>
      </w:r>
    </w:p>
    <w:p w14:paraId="331B030A" w14:textId="77777777" w:rsidR="003B6DBD" w:rsidRDefault="003B6DBD">
      <w:pPr>
        <w:spacing w:line="200" w:lineRule="exact"/>
      </w:pPr>
    </w:p>
    <w:p w14:paraId="2E505EA4" w14:textId="77777777" w:rsidR="003B6DBD" w:rsidRDefault="003B6DBD">
      <w:pPr>
        <w:spacing w:line="200" w:lineRule="exact"/>
      </w:pPr>
    </w:p>
    <w:p w14:paraId="5C4B8268" w14:textId="77777777" w:rsidR="003B6DBD" w:rsidRDefault="003B6DBD">
      <w:pPr>
        <w:spacing w:line="200" w:lineRule="exact"/>
      </w:pPr>
    </w:p>
    <w:p w14:paraId="57D6BEE6" w14:textId="77777777" w:rsidR="003B6DBD" w:rsidRDefault="003B6DBD">
      <w:pPr>
        <w:spacing w:line="200" w:lineRule="exact"/>
      </w:pPr>
    </w:p>
    <w:p w14:paraId="646665B4" w14:textId="77777777" w:rsidR="003B6DBD" w:rsidRDefault="003B6DBD">
      <w:pPr>
        <w:spacing w:line="200" w:lineRule="exact"/>
      </w:pPr>
    </w:p>
    <w:p w14:paraId="3F325CFD" w14:textId="77777777" w:rsidR="00B26DE4" w:rsidRDefault="00B26DE4">
      <w:pPr>
        <w:spacing w:line="200" w:lineRule="exact"/>
      </w:pPr>
    </w:p>
    <w:p w14:paraId="083AF4CB" w14:textId="77777777" w:rsidR="003B6DBD" w:rsidRDefault="003B6DBD">
      <w:pPr>
        <w:spacing w:line="200" w:lineRule="exact"/>
      </w:pPr>
    </w:p>
    <w:p w14:paraId="58CDBE5A" w14:textId="77777777" w:rsidR="003B6DBD" w:rsidRDefault="003B6DBD">
      <w:pPr>
        <w:spacing w:line="200" w:lineRule="exact"/>
      </w:pPr>
    </w:p>
    <w:p w14:paraId="680C5BC8" w14:textId="77777777" w:rsidR="003B6DBD" w:rsidRDefault="003B6DBD">
      <w:pPr>
        <w:spacing w:line="200" w:lineRule="exact"/>
      </w:pPr>
    </w:p>
    <w:p w14:paraId="3D2A06BC" w14:textId="77777777" w:rsidR="003B6DBD" w:rsidRDefault="003B6DBD">
      <w:pPr>
        <w:spacing w:line="200" w:lineRule="exact"/>
      </w:pPr>
    </w:p>
    <w:p w14:paraId="10513689" w14:textId="77777777" w:rsidR="003B6DBD" w:rsidRDefault="003B6DBD">
      <w:pPr>
        <w:spacing w:line="200" w:lineRule="exact"/>
      </w:pPr>
    </w:p>
    <w:p w14:paraId="16A5F040" w14:textId="77777777" w:rsidR="003B6DBD" w:rsidRDefault="003B6DBD">
      <w:pPr>
        <w:spacing w:line="200" w:lineRule="exact"/>
      </w:pPr>
    </w:p>
    <w:p w14:paraId="76FE8FDA" w14:textId="77777777" w:rsidR="003B6DBD" w:rsidRDefault="003B6DBD" w:rsidP="00864BF7">
      <w:pPr>
        <w:spacing w:line="200" w:lineRule="exact"/>
      </w:pPr>
    </w:p>
    <w:p w14:paraId="154CE677" w14:textId="6A15309B" w:rsidR="003B6DBD" w:rsidRPr="00492507" w:rsidRDefault="00DA6604" w:rsidP="00864BF7">
      <w:pPr>
        <w:spacing w:line="200" w:lineRule="exact"/>
        <w:rPr>
          <w:b/>
          <w:bCs/>
          <w:sz w:val="24"/>
          <w:szCs w:val="24"/>
          <w:lang w:val="sr-Cyrl-RS"/>
        </w:rPr>
      </w:pPr>
      <w:r w:rsidRPr="00492507">
        <w:rPr>
          <w:b/>
          <w:bCs/>
          <w:sz w:val="28"/>
          <w:szCs w:val="28"/>
          <w:lang w:val="sr-Cyrl-RS"/>
        </w:rPr>
        <w:t xml:space="preserve">      </w:t>
      </w:r>
      <w:r w:rsidRPr="00492507">
        <w:rPr>
          <w:b/>
          <w:bCs/>
          <w:sz w:val="24"/>
          <w:szCs w:val="24"/>
          <w:lang w:val="sr-Cyrl-RS"/>
        </w:rPr>
        <w:t xml:space="preserve">               </w:t>
      </w:r>
      <w:r w:rsidR="00492507">
        <w:rPr>
          <w:b/>
          <w:bCs/>
          <w:sz w:val="24"/>
          <w:szCs w:val="24"/>
          <w:lang w:val="sr-Cyrl-RS"/>
        </w:rPr>
        <w:t xml:space="preserve">      </w:t>
      </w:r>
      <w:r w:rsidRPr="00492507">
        <w:rPr>
          <w:b/>
          <w:bCs/>
          <w:sz w:val="24"/>
          <w:szCs w:val="24"/>
          <w:lang w:val="sr-Cyrl-RS"/>
        </w:rPr>
        <w:t xml:space="preserve">  </w:t>
      </w:r>
      <w:r w:rsidR="00492507" w:rsidRPr="00492507">
        <w:rPr>
          <w:b/>
          <w:bCs/>
          <w:sz w:val="24"/>
          <w:szCs w:val="24"/>
          <w:lang w:val="sr-Cyrl-RS"/>
        </w:rPr>
        <w:t>„</w:t>
      </w:r>
      <w:r w:rsidRPr="00492507">
        <w:rPr>
          <w:b/>
          <w:bCs/>
          <w:sz w:val="24"/>
          <w:szCs w:val="24"/>
          <w:lang w:val="sr-Cyrl-RS"/>
        </w:rPr>
        <w:t>ЈКП „К</w:t>
      </w:r>
      <w:r w:rsidR="006B52BE" w:rsidRPr="00492507">
        <w:rPr>
          <w:b/>
          <w:bCs/>
          <w:sz w:val="24"/>
          <w:szCs w:val="24"/>
          <w:lang w:val="sr-Cyrl-RS"/>
        </w:rPr>
        <w:t>ОМУНАЛПРОЈЕКТ“</w:t>
      </w:r>
      <w:r w:rsidRPr="00492507">
        <w:rPr>
          <w:b/>
          <w:bCs/>
          <w:sz w:val="24"/>
          <w:szCs w:val="24"/>
          <w:lang w:val="sr-Cyrl-RS"/>
        </w:rPr>
        <w:t xml:space="preserve"> Б</w:t>
      </w:r>
      <w:r w:rsidR="006B52BE" w:rsidRPr="00492507">
        <w:rPr>
          <w:b/>
          <w:bCs/>
          <w:sz w:val="24"/>
          <w:szCs w:val="24"/>
          <w:lang w:val="sr-Cyrl-RS"/>
        </w:rPr>
        <w:t>АЧКА ПАЛАНКА</w:t>
      </w:r>
    </w:p>
    <w:p w14:paraId="18B7773F" w14:textId="77777777" w:rsidR="00CE0642" w:rsidRDefault="00CE0642" w:rsidP="00864BF7">
      <w:pPr>
        <w:spacing w:line="200" w:lineRule="exact"/>
        <w:rPr>
          <w:b/>
          <w:bCs/>
          <w:lang w:val="sr-Cyrl-RS"/>
        </w:rPr>
      </w:pPr>
    </w:p>
    <w:p w14:paraId="5ED2AB0D" w14:textId="77777777" w:rsidR="00CE0642" w:rsidRDefault="00CE0642" w:rsidP="00864BF7">
      <w:pPr>
        <w:spacing w:line="200" w:lineRule="exact"/>
        <w:rPr>
          <w:b/>
          <w:bCs/>
          <w:lang w:val="sr-Cyrl-RS"/>
        </w:rPr>
      </w:pPr>
    </w:p>
    <w:p w14:paraId="51DAC7C6" w14:textId="77777777" w:rsidR="00CE0642" w:rsidRDefault="00CE0642" w:rsidP="00864BF7">
      <w:pPr>
        <w:spacing w:line="200" w:lineRule="exact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</w:t>
      </w:r>
    </w:p>
    <w:p w14:paraId="4862626C" w14:textId="78991F8B" w:rsidR="003B6DBD" w:rsidRPr="00492507" w:rsidRDefault="00CE0642" w:rsidP="00864BF7">
      <w:pPr>
        <w:spacing w:line="200" w:lineRule="exact"/>
        <w:rPr>
          <w:sz w:val="24"/>
          <w:szCs w:val="24"/>
        </w:rPr>
        <w:sectPr w:rsidR="003B6DBD" w:rsidRPr="00492507" w:rsidSect="000A6520">
          <w:footerReference w:type="default" r:id="rId8"/>
          <w:pgSz w:w="11900" w:h="16840"/>
          <w:pgMar w:top="1380" w:right="1320" w:bottom="280" w:left="1320" w:header="0" w:footer="1486" w:gutter="0"/>
          <w:pgNumType w:start="1"/>
          <w:cols w:space="720"/>
        </w:sectPr>
      </w:pPr>
      <w:r w:rsidRPr="00492507">
        <w:rPr>
          <w:b/>
          <w:bCs/>
          <w:sz w:val="24"/>
          <w:szCs w:val="24"/>
          <w:lang w:val="sr-Cyrl-RS"/>
        </w:rPr>
        <w:t xml:space="preserve">                                                      </w:t>
      </w:r>
      <w:r w:rsidR="006B52BE" w:rsidRPr="00492507">
        <w:rPr>
          <w:b/>
          <w:bCs/>
          <w:sz w:val="24"/>
          <w:szCs w:val="24"/>
          <w:lang w:val="sr-Cyrl-RS"/>
        </w:rPr>
        <w:t xml:space="preserve"> </w:t>
      </w:r>
      <w:r w:rsidR="00492507">
        <w:rPr>
          <w:b/>
          <w:bCs/>
          <w:sz w:val="24"/>
          <w:szCs w:val="24"/>
          <w:lang w:val="sr-Cyrl-RS"/>
        </w:rPr>
        <w:t xml:space="preserve">      </w:t>
      </w:r>
      <w:r w:rsidRPr="00492507">
        <w:rPr>
          <w:b/>
          <w:bCs/>
          <w:sz w:val="24"/>
          <w:szCs w:val="24"/>
          <w:lang w:val="sr-Cyrl-RS"/>
        </w:rPr>
        <w:t xml:space="preserve"> 2</w:t>
      </w:r>
      <w:r w:rsidR="00507AA7" w:rsidRPr="00492507">
        <w:rPr>
          <w:b/>
          <w:bCs/>
          <w:sz w:val="24"/>
          <w:szCs w:val="24"/>
          <w:lang w:val="sr-Cyrl-RS"/>
        </w:rPr>
        <w:t>2</w:t>
      </w:r>
      <w:r w:rsidRPr="00492507">
        <w:rPr>
          <w:b/>
          <w:bCs/>
          <w:sz w:val="24"/>
          <w:szCs w:val="24"/>
          <w:lang w:val="sr-Cyrl-RS"/>
        </w:rPr>
        <w:t>.0</w:t>
      </w:r>
      <w:r w:rsidR="004A7F51" w:rsidRPr="00492507">
        <w:rPr>
          <w:b/>
          <w:bCs/>
          <w:sz w:val="24"/>
          <w:szCs w:val="24"/>
          <w:lang w:val="sr-Latn-RS"/>
        </w:rPr>
        <w:t>3</w:t>
      </w:r>
      <w:r w:rsidRPr="00492507">
        <w:rPr>
          <w:b/>
          <w:bCs/>
          <w:sz w:val="24"/>
          <w:szCs w:val="24"/>
          <w:lang w:val="sr-Cyrl-RS"/>
        </w:rPr>
        <w:t>.202</w:t>
      </w:r>
      <w:r w:rsidR="004A7F51" w:rsidRPr="00492507">
        <w:rPr>
          <w:b/>
          <w:bCs/>
          <w:sz w:val="24"/>
          <w:szCs w:val="24"/>
          <w:lang w:val="sr-Latn-RS"/>
        </w:rPr>
        <w:t>1</w:t>
      </w:r>
      <w:r w:rsidRPr="00492507">
        <w:rPr>
          <w:b/>
          <w:bCs/>
          <w:sz w:val="24"/>
          <w:szCs w:val="24"/>
          <w:lang w:val="sr-Cyrl-RS"/>
        </w:rPr>
        <w:t>.године</w:t>
      </w:r>
    </w:p>
    <w:p w14:paraId="0166A6AD" w14:textId="00281D3E" w:rsidR="003B6DBD" w:rsidRDefault="00864722">
      <w:pPr>
        <w:spacing w:before="57"/>
        <w:ind w:left="1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О</w:t>
      </w:r>
      <w:r w:rsidR="001C516D">
        <w:rPr>
          <w:b/>
          <w:sz w:val="28"/>
          <w:szCs w:val="28"/>
          <w:lang w:val="sr-Cyrl-RS"/>
        </w:rPr>
        <w:t>СНОВНИ ПОДАЦИ</w:t>
      </w:r>
      <w:r>
        <w:rPr>
          <w:b/>
          <w:sz w:val="28"/>
          <w:szCs w:val="28"/>
        </w:rPr>
        <w:t xml:space="preserve"> </w:t>
      </w:r>
      <w:r w:rsidR="001C516D">
        <w:rPr>
          <w:b/>
          <w:sz w:val="28"/>
          <w:szCs w:val="28"/>
          <w:lang w:val="sr-Cyrl-RS"/>
        </w:rPr>
        <w:t>О</w:t>
      </w:r>
      <w:r>
        <w:rPr>
          <w:b/>
          <w:sz w:val="28"/>
          <w:szCs w:val="28"/>
        </w:rPr>
        <w:t xml:space="preserve"> </w:t>
      </w:r>
      <w:r w:rsidR="00492507">
        <w:rPr>
          <w:b/>
          <w:sz w:val="28"/>
          <w:szCs w:val="28"/>
          <w:lang w:val="sr-Cyrl-RS"/>
        </w:rPr>
        <w:t>ЈКП „</w:t>
      </w:r>
      <w:proofErr w:type="gramStart"/>
      <w:r w:rsidR="00492507">
        <w:rPr>
          <w:b/>
          <w:sz w:val="28"/>
          <w:szCs w:val="28"/>
          <w:lang w:val="sr-Cyrl-RS"/>
        </w:rPr>
        <w:t>К</w:t>
      </w:r>
      <w:r w:rsidR="001C516D">
        <w:rPr>
          <w:b/>
          <w:sz w:val="28"/>
          <w:szCs w:val="28"/>
          <w:lang w:val="sr-Cyrl-RS"/>
        </w:rPr>
        <w:t>ОМУНАЛПРОЈЕКТ</w:t>
      </w:r>
      <w:r w:rsidR="00492507">
        <w:rPr>
          <w:b/>
          <w:sz w:val="28"/>
          <w:szCs w:val="28"/>
          <w:lang w:val="sr-Cyrl-RS"/>
        </w:rPr>
        <w:t>“ Б</w:t>
      </w:r>
      <w:r w:rsidR="001C516D">
        <w:rPr>
          <w:b/>
          <w:sz w:val="28"/>
          <w:szCs w:val="28"/>
          <w:lang w:val="sr-Cyrl-RS"/>
        </w:rPr>
        <w:t>АЧКА</w:t>
      </w:r>
      <w:proofErr w:type="gramEnd"/>
      <w:r w:rsidR="001C516D">
        <w:rPr>
          <w:b/>
          <w:sz w:val="28"/>
          <w:szCs w:val="28"/>
          <w:lang w:val="sr-Cyrl-RS"/>
        </w:rPr>
        <w:t xml:space="preserve"> </w:t>
      </w:r>
      <w:r w:rsidR="00492507">
        <w:rPr>
          <w:b/>
          <w:sz w:val="28"/>
          <w:szCs w:val="28"/>
          <w:lang w:val="sr-Cyrl-RS"/>
        </w:rPr>
        <w:t xml:space="preserve"> </w:t>
      </w:r>
      <w:r w:rsidR="006316B7">
        <w:rPr>
          <w:b/>
          <w:sz w:val="28"/>
          <w:szCs w:val="28"/>
          <w:lang w:val="sr-Cyrl-RS"/>
        </w:rPr>
        <w:t>П</w:t>
      </w:r>
      <w:r w:rsidR="001C516D">
        <w:rPr>
          <w:b/>
          <w:sz w:val="28"/>
          <w:szCs w:val="28"/>
          <w:lang w:val="sr-Cyrl-RS"/>
        </w:rPr>
        <w:t>АЛАНКА</w:t>
      </w:r>
      <w:r>
        <w:rPr>
          <w:b/>
          <w:sz w:val="28"/>
          <w:szCs w:val="28"/>
        </w:rPr>
        <w:t xml:space="preserve"> </w:t>
      </w:r>
    </w:p>
    <w:p w14:paraId="5A14DB5E" w14:textId="77777777" w:rsidR="003B6DBD" w:rsidRDefault="003B6DBD">
      <w:pPr>
        <w:spacing w:before="2" w:line="160" w:lineRule="exact"/>
        <w:rPr>
          <w:sz w:val="16"/>
          <w:szCs w:val="16"/>
        </w:rPr>
      </w:pPr>
    </w:p>
    <w:p w14:paraId="6D30788B" w14:textId="77777777" w:rsidR="003B6DBD" w:rsidRDefault="003B6DBD">
      <w:pPr>
        <w:spacing w:line="200" w:lineRule="exact"/>
      </w:pPr>
    </w:p>
    <w:p w14:paraId="778D582A" w14:textId="77777777" w:rsidR="003B6DBD" w:rsidRDefault="003B6DBD">
      <w:pPr>
        <w:spacing w:line="200" w:lineRule="exact"/>
      </w:pPr>
    </w:p>
    <w:p w14:paraId="047C4437" w14:textId="77777777" w:rsidR="003B6DBD" w:rsidRDefault="003B6DBD">
      <w:pPr>
        <w:spacing w:line="200" w:lineRule="exact"/>
      </w:pPr>
    </w:p>
    <w:p w14:paraId="2E519652" w14:textId="2AB47DC9" w:rsidR="003B6DBD" w:rsidRPr="00016F80" w:rsidRDefault="00864722">
      <w:pPr>
        <w:ind w:left="120"/>
        <w:rPr>
          <w:sz w:val="24"/>
          <w:szCs w:val="24"/>
          <w:lang w:val="sr-Cyrl-RS"/>
        </w:rPr>
      </w:pPr>
      <w:proofErr w:type="spellStart"/>
      <w:r>
        <w:rPr>
          <w:b/>
          <w:w w:val="99"/>
          <w:sz w:val="24"/>
          <w:szCs w:val="24"/>
        </w:rPr>
        <w:t>Назив</w:t>
      </w:r>
      <w:proofErr w:type="spellEnd"/>
      <w:r>
        <w:rPr>
          <w:b/>
          <w:w w:val="99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</w:t>
      </w:r>
      <w:r w:rsidR="00016F80">
        <w:rPr>
          <w:w w:val="99"/>
          <w:sz w:val="24"/>
          <w:szCs w:val="24"/>
          <w:lang w:val="sr-Cyrl-RS"/>
        </w:rPr>
        <w:t>„</w:t>
      </w:r>
      <w:proofErr w:type="gramStart"/>
      <w:r w:rsidR="00016F80">
        <w:rPr>
          <w:w w:val="99"/>
          <w:sz w:val="24"/>
          <w:szCs w:val="24"/>
          <w:lang w:val="sr-Cyrl-RS"/>
        </w:rPr>
        <w:t>Комуналпројект“ Бачка</w:t>
      </w:r>
      <w:proofErr w:type="gramEnd"/>
      <w:r w:rsidR="00016F80">
        <w:rPr>
          <w:w w:val="99"/>
          <w:sz w:val="24"/>
          <w:szCs w:val="24"/>
          <w:lang w:val="sr-Cyrl-RS"/>
        </w:rPr>
        <w:t xml:space="preserve"> Паланка</w:t>
      </w:r>
    </w:p>
    <w:p w14:paraId="0B00A54E" w14:textId="77777777" w:rsidR="003B6DBD" w:rsidRDefault="003B6DBD">
      <w:pPr>
        <w:spacing w:before="2" w:line="240" w:lineRule="exact"/>
        <w:rPr>
          <w:sz w:val="24"/>
          <w:szCs w:val="24"/>
        </w:rPr>
      </w:pPr>
    </w:p>
    <w:p w14:paraId="32D248D3" w14:textId="74074F05" w:rsidR="003B6DBD" w:rsidRPr="00016F80" w:rsidRDefault="00864722">
      <w:pPr>
        <w:ind w:left="120"/>
        <w:rPr>
          <w:sz w:val="24"/>
          <w:szCs w:val="24"/>
          <w:lang w:val="sr-Cyrl-RS"/>
        </w:rPr>
      </w:pPr>
      <w:proofErr w:type="spellStart"/>
      <w:r>
        <w:rPr>
          <w:b/>
          <w:w w:val="99"/>
          <w:sz w:val="24"/>
          <w:szCs w:val="24"/>
        </w:rPr>
        <w:t>Адреса</w:t>
      </w:r>
      <w:proofErr w:type="spellEnd"/>
      <w:r>
        <w:rPr>
          <w:b/>
          <w:w w:val="99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ул</w:t>
      </w:r>
      <w:proofErr w:type="spellEnd"/>
      <w:r>
        <w:rPr>
          <w:w w:val="99"/>
          <w:sz w:val="24"/>
          <w:szCs w:val="24"/>
        </w:rPr>
        <w:t>.</w:t>
      </w:r>
      <w:r w:rsidR="00016F80">
        <w:rPr>
          <w:sz w:val="24"/>
          <w:szCs w:val="24"/>
          <w:lang w:val="sr-Cyrl-RS"/>
        </w:rPr>
        <w:t>Трг братства јединства 40 Бачка Паланка</w:t>
      </w:r>
    </w:p>
    <w:p w14:paraId="484095ED" w14:textId="77777777" w:rsidR="003B6DBD" w:rsidRDefault="003B6DBD">
      <w:pPr>
        <w:spacing w:line="240" w:lineRule="exact"/>
        <w:rPr>
          <w:sz w:val="24"/>
          <w:szCs w:val="24"/>
        </w:rPr>
      </w:pPr>
    </w:p>
    <w:p w14:paraId="70C485AD" w14:textId="781C23D6" w:rsidR="003B6DBD" w:rsidRPr="00B26DE4" w:rsidRDefault="00864722">
      <w:pPr>
        <w:ind w:left="120"/>
        <w:rPr>
          <w:bCs/>
          <w:sz w:val="24"/>
          <w:szCs w:val="24"/>
        </w:rPr>
      </w:pPr>
      <w:proofErr w:type="spellStart"/>
      <w:r>
        <w:rPr>
          <w:b/>
          <w:w w:val="99"/>
          <w:sz w:val="24"/>
          <w:szCs w:val="24"/>
        </w:rPr>
        <w:t>Телефон</w:t>
      </w:r>
      <w:proofErr w:type="spellEnd"/>
      <w:r>
        <w:rPr>
          <w:b/>
          <w:w w:val="99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7148" w:rsidRPr="00B26DE4">
        <w:rPr>
          <w:bCs/>
          <w:sz w:val="24"/>
          <w:szCs w:val="24"/>
        </w:rPr>
        <w:t>0217550100</w:t>
      </w:r>
    </w:p>
    <w:p w14:paraId="3E494338" w14:textId="77777777" w:rsidR="003B6DBD" w:rsidRDefault="003B6DBD">
      <w:pPr>
        <w:spacing w:before="2" w:line="240" w:lineRule="exact"/>
        <w:rPr>
          <w:sz w:val="24"/>
          <w:szCs w:val="24"/>
        </w:rPr>
      </w:pPr>
    </w:p>
    <w:p w14:paraId="0723BB55" w14:textId="0C1A0714" w:rsidR="00B26DE4" w:rsidRPr="00B26DE4" w:rsidRDefault="00864722" w:rsidP="00B26DE4">
      <w:pPr>
        <w:ind w:left="120"/>
        <w:rPr>
          <w:bCs/>
          <w:sz w:val="24"/>
          <w:szCs w:val="24"/>
          <w:lang w:val="sr-Cyrl-RS"/>
        </w:rPr>
      </w:pPr>
      <w:proofErr w:type="spellStart"/>
      <w:r>
        <w:rPr>
          <w:b/>
          <w:w w:val="99"/>
          <w:sz w:val="24"/>
          <w:szCs w:val="24"/>
        </w:rPr>
        <w:t>Телефакс</w:t>
      </w:r>
      <w:proofErr w:type="spellEnd"/>
      <w:r w:rsidR="00B26DE4">
        <w:rPr>
          <w:b/>
          <w:w w:val="99"/>
          <w:sz w:val="24"/>
          <w:szCs w:val="24"/>
        </w:rPr>
        <w:t xml:space="preserve">: </w:t>
      </w:r>
      <w:bookmarkStart w:id="0" w:name="_Hlk46314545"/>
      <w:r w:rsidR="00B26DE4" w:rsidRPr="00B26DE4">
        <w:rPr>
          <w:bCs/>
          <w:sz w:val="24"/>
          <w:szCs w:val="24"/>
          <w:lang w:val="sr-Cyrl-RS"/>
        </w:rPr>
        <w:t>0216042241</w:t>
      </w:r>
      <w:bookmarkEnd w:id="0"/>
    </w:p>
    <w:p w14:paraId="3889049C" w14:textId="77777777" w:rsidR="00B26DE4" w:rsidRPr="00B26DE4" w:rsidRDefault="00B26DE4" w:rsidP="00B26DE4">
      <w:pPr>
        <w:rPr>
          <w:bCs/>
          <w:sz w:val="24"/>
          <w:szCs w:val="24"/>
        </w:rPr>
      </w:pPr>
    </w:p>
    <w:p w14:paraId="6A5E37D8" w14:textId="601A2180" w:rsidR="003B6DBD" w:rsidRDefault="00B26DE4" w:rsidP="00B26DE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</w:t>
      </w:r>
      <w:r w:rsidR="00864722">
        <w:rPr>
          <w:b/>
          <w:w w:val="99"/>
          <w:sz w:val="24"/>
          <w:szCs w:val="24"/>
        </w:rPr>
        <w:t>e-</w:t>
      </w:r>
      <w:r w:rsidR="00864722">
        <w:rPr>
          <w:b/>
          <w:sz w:val="24"/>
          <w:szCs w:val="24"/>
        </w:rPr>
        <w:t xml:space="preserve"> </w:t>
      </w:r>
      <w:r w:rsidR="00864722">
        <w:rPr>
          <w:b/>
          <w:w w:val="99"/>
          <w:sz w:val="24"/>
          <w:szCs w:val="24"/>
        </w:rPr>
        <w:t>mail</w:t>
      </w:r>
      <w:r w:rsidR="00864722">
        <w:rPr>
          <w:w w:val="99"/>
          <w:sz w:val="24"/>
          <w:szCs w:val="24"/>
        </w:rPr>
        <w:t>:</w:t>
      </w:r>
      <w:r w:rsidR="00864722">
        <w:rPr>
          <w:sz w:val="24"/>
          <w:szCs w:val="24"/>
        </w:rPr>
        <w:t xml:space="preserve"> </w:t>
      </w:r>
      <w:r w:rsidR="00107148">
        <w:rPr>
          <w:sz w:val="24"/>
          <w:szCs w:val="24"/>
        </w:rPr>
        <w:t>info@komunalprojekt.rs</w:t>
      </w:r>
    </w:p>
    <w:p w14:paraId="3B913EC6" w14:textId="77777777" w:rsidR="003B6DBD" w:rsidRDefault="003B6DBD">
      <w:pPr>
        <w:spacing w:before="2" w:line="240" w:lineRule="exact"/>
        <w:rPr>
          <w:sz w:val="24"/>
          <w:szCs w:val="24"/>
        </w:rPr>
      </w:pPr>
    </w:p>
    <w:p w14:paraId="4E21FB95" w14:textId="43711DFF" w:rsidR="003B6DBD" w:rsidRDefault="00864722">
      <w:pPr>
        <w:ind w:left="120"/>
        <w:rPr>
          <w:sz w:val="24"/>
          <w:szCs w:val="24"/>
        </w:rPr>
      </w:pPr>
      <w:r>
        <w:rPr>
          <w:b/>
          <w:w w:val="99"/>
          <w:sz w:val="24"/>
          <w:szCs w:val="24"/>
        </w:rPr>
        <w:t>web:</w:t>
      </w:r>
      <w:r w:rsidR="00107148" w:rsidRPr="00107148">
        <w:t xml:space="preserve"> </w:t>
      </w:r>
      <w:hyperlink r:id="rId9" w:history="1">
        <w:r w:rsidR="00107148">
          <w:rPr>
            <w:rStyle w:val="Hyperlink"/>
            <w:rFonts w:eastAsiaTheme="majorEastAsia"/>
          </w:rPr>
          <w:t>http://www.komunalprojekt.rs/</w:t>
        </w:r>
      </w:hyperlink>
    </w:p>
    <w:p w14:paraId="08BD722D" w14:textId="77777777" w:rsidR="003B6DBD" w:rsidRDefault="003B6DBD">
      <w:pPr>
        <w:spacing w:before="2" w:line="240" w:lineRule="exact"/>
        <w:rPr>
          <w:sz w:val="24"/>
          <w:szCs w:val="24"/>
        </w:rPr>
      </w:pPr>
    </w:p>
    <w:p w14:paraId="66D1E32A" w14:textId="5F6EEE1A" w:rsidR="003B6DBD" w:rsidRDefault="00864722">
      <w:pPr>
        <w:ind w:left="120"/>
        <w:rPr>
          <w:sz w:val="24"/>
          <w:szCs w:val="24"/>
        </w:rPr>
      </w:pPr>
      <w:proofErr w:type="spellStart"/>
      <w:r>
        <w:rPr>
          <w:b/>
          <w:w w:val="99"/>
          <w:sz w:val="24"/>
          <w:szCs w:val="24"/>
        </w:rPr>
        <w:t>Назив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делатности</w:t>
      </w:r>
      <w:proofErr w:type="spellEnd"/>
      <w:r>
        <w:rPr>
          <w:b/>
          <w:w w:val="99"/>
          <w:sz w:val="24"/>
          <w:szCs w:val="24"/>
        </w:rPr>
        <w:t>:</w:t>
      </w:r>
      <w:r w:rsidR="00107148" w:rsidRPr="00107148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="00107148" w:rsidRPr="00B26DE4">
        <w:rPr>
          <w:bCs/>
          <w:w w:val="99"/>
          <w:sz w:val="24"/>
          <w:szCs w:val="24"/>
        </w:rPr>
        <w:t>Скупљање</w:t>
      </w:r>
      <w:proofErr w:type="spellEnd"/>
      <w:r w:rsidR="00107148" w:rsidRPr="00B26DE4">
        <w:rPr>
          <w:bCs/>
          <w:w w:val="99"/>
          <w:sz w:val="24"/>
          <w:szCs w:val="24"/>
        </w:rPr>
        <w:t xml:space="preserve">, </w:t>
      </w:r>
      <w:proofErr w:type="spellStart"/>
      <w:r w:rsidR="00107148" w:rsidRPr="00B26DE4">
        <w:rPr>
          <w:bCs/>
          <w:w w:val="99"/>
          <w:sz w:val="24"/>
          <w:szCs w:val="24"/>
        </w:rPr>
        <w:t>пречишћавање</w:t>
      </w:r>
      <w:proofErr w:type="spellEnd"/>
      <w:r w:rsidR="00107148" w:rsidRPr="00B26DE4">
        <w:rPr>
          <w:bCs/>
          <w:w w:val="99"/>
          <w:sz w:val="24"/>
          <w:szCs w:val="24"/>
        </w:rPr>
        <w:t xml:space="preserve"> и </w:t>
      </w:r>
      <w:proofErr w:type="spellStart"/>
      <w:r w:rsidR="00107148" w:rsidRPr="00B26DE4">
        <w:rPr>
          <w:bCs/>
          <w:w w:val="99"/>
          <w:sz w:val="24"/>
          <w:szCs w:val="24"/>
        </w:rPr>
        <w:t>дистрибуција</w:t>
      </w:r>
      <w:proofErr w:type="spellEnd"/>
      <w:r w:rsidR="00107148" w:rsidRPr="00B26DE4">
        <w:rPr>
          <w:bCs/>
          <w:w w:val="99"/>
          <w:sz w:val="24"/>
          <w:szCs w:val="24"/>
        </w:rPr>
        <w:t xml:space="preserve"> </w:t>
      </w:r>
      <w:proofErr w:type="spellStart"/>
      <w:r w:rsidR="00107148" w:rsidRPr="00B26DE4">
        <w:rPr>
          <w:bCs/>
          <w:w w:val="99"/>
          <w:sz w:val="24"/>
          <w:szCs w:val="24"/>
        </w:rPr>
        <w:t>воде</w:t>
      </w:r>
      <w:proofErr w:type="spellEnd"/>
    </w:p>
    <w:p w14:paraId="1D04B2A7" w14:textId="77777777" w:rsidR="003B6DBD" w:rsidRDefault="003B6DBD">
      <w:pPr>
        <w:spacing w:line="240" w:lineRule="exact"/>
        <w:rPr>
          <w:sz w:val="24"/>
          <w:szCs w:val="24"/>
        </w:rPr>
      </w:pPr>
    </w:p>
    <w:p w14:paraId="22231298" w14:textId="1F0F9904" w:rsidR="003B6DBD" w:rsidRDefault="00864722" w:rsidP="00B26DE4">
      <w:pPr>
        <w:ind w:left="120"/>
        <w:rPr>
          <w:b/>
          <w:sz w:val="24"/>
          <w:szCs w:val="24"/>
        </w:rPr>
      </w:pPr>
      <w:proofErr w:type="spellStart"/>
      <w:r>
        <w:rPr>
          <w:b/>
          <w:w w:val="99"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запослених</w:t>
      </w:r>
      <w:proofErr w:type="spellEnd"/>
      <w:r>
        <w:rPr>
          <w:b/>
          <w:w w:val="99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26DE4" w:rsidRPr="00B26DE4">
        <w:rPr>
          <w:bCs/>
          <w:sz w:val="24"/>
          <w:szCs w:val="24"/>
        </w:rPr>
        <w:t>250</w:t>
      </w:r>
    </w:p>
    <w:p w14:paraId="346DDF88" w14:textId="77777777" w:rsidR="00B26DE4" w:rsidRDefault="00B26DE4" w:rsidP="00B26DE4">
      <w:pPr>
        <w:ind w:left="120"/>
        <w:rPr>
          <w:sz w:val="24"/>
          <w:szCs w:val="24"/>
        </w:rPr>
      </w:pPr>
    </w:p>
    <w:p w14:paraId="368D1D1F" w14:textId="4A6934EC" w:rsidR="003B6DBD" w:rsidRDefault="00864722">
      <w:pPr>
        <w:ind w:left="120"/>
        <w:rPr>
          <w:sz w:val="24"/>
          <w:szCs w:val="24"/>
        </w:rPr>
      </w:pPr>
      <w:r>
        <w:rPr>
          <w:b/>
          <w:w w:val="99"/>
          <w:sz w:val="24"/>
          <w:szCs w:val="24"/>
        </w:rPr>
        <w:t>ПИБ:</w:t>
      </w:r>
      <w:r>
        <w:rPr>
          <w:b/>
          <w:sz w:val="24"/>
          <w:szCs w:val="24"/>
        </w:rPr>
        <w:t xml:space="preserve"> </w:t>
      </w:r>
      <w:r w:rsidR="00107148" w:rsidRPr="00B26DE4">
        <w:rPr>
          <w:bCs/>
          <w:sz w:val="24"/>
          <w:szCs w:val="24"/>
        </w:rPr>
        <w:t>100495492</w:t>
      </w:r>
    </w:p>
    <w:p w14:paraId="5EA3082D" w14:textId="77777777" w:rsidR="003B6DBD" w:rsidRDefault="003B6DBD">
      <w:pPr>
        <w:spacing w:line="240" w:lineRule="exact"/>
        <w:rPr>
          <w:sz w:val="24"/>
          <w:szCs w:val="24"/>
        </w:rPr>
      </w:pPr>
    </w:p>
    <w:p w14:paraId="2F7D7EFD" w14:textId="0FD8DDA6" w:rsidR="003B6DBD" w:rsidRDefault="00864722">
      <w:pPr>
        <w:ind w:left="120"/>
        <w:rPr>
          <w:sz w:val="24"/>
          <w:szCs w:val="24"/>
        </w:rPr>
      </w:pPr>
      <w:proofErr w:type="spellStart"/>
      <w:r>
        <w:rPr>
          <w:b/>
          <w:w w:val="99"/>
          <w:sz w:val="24"/>
          <w:szCs w:val="24"/>
        </w:rPr>
        <w:t>Матични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број</w:t>
      </w:r>
      <w:proofErr w:type="spellEnd"/>
      <w:r>
        <w:rPr>
          <w:b/>
          <w:w w:val="99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7148" w:rsidRPr="00B26DE4">
        <w:rPr>
          <w:bCs/>
          <w:sz w:val="24"/>
          <w:szCs w:val="24"/>
        </w:rPr>
        <w:t>08081255</w:t>
      </w:r>
    </w:p>
    <w:p w14:paraId="7C7D852D" w14:textId="77777777" w:rsidR="003B6DBD" w:rsidRDefault="003B6DBD">
      <w:pPr>
        <w:spacing w:before="2" w:line="240" w:lineRule="exact"/>
        <w:rPr>
          <w:sz w:val="24"/>
          <w:szCs w:val="24"/>
        </w:rPr>
      </w:pPr>
    </w:p>
    <w:p w14:paraId="766B044F" w14:textId="435BC64C" w:rsidR="003B6DBD" w:rsidRPr="00016F80" w:rsidRDefault="00864722">
      <w:pPr>
        <w:ind w:left="120"/>
        <w:rPr>
          <w:sz w:val="24"/>
          <w:szCs w:val="24"/>
          <w:lang w:val="sr-Cyrl-RS"/>
        </w:rPr>
      </w:pPr>
      <w:proofErr w:type="spellStart"/>
      <w:r>
        <w:rPr>
          <w:b/>
          <w:w w:val="99"/>
          <w:sz w:val="24"/>
          <w:szCs w:val="24"/>
        </w:rPr>
        <w:t>Шифра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делатности</w:t>
      </w:r>
      <w:proofErr w:type="spellEnd"/>
      <w:r>
        <w:rPr>
          <w:b/>
          <w:w w:val="99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</w:t>
      </w:r>
      <w:r w:rsidR="00016F80">
        <w:rPr>
          <w:w w:val="99"/>
          <w:sz w:val="24"/>
          <w:szCs w:val="24"/>
          <w:lang w:val="sr-Cyrl-RS"/>
        </w:rPr>
        <w:t>600</w:t>
      </w:r>
    </w:p>
    <w:p w14:paraId="0291395F" w14:textId="77777777" w:rsidR="003B6DBD" w:rsidRDefault="003B6DBD">
      <w:pPr>
        <w:spacing w:line="240" w:lineRule="exact"/>
        <w:rPr>
          <w:sz w:val="24"/>
          <w:szCs w:val="24"/>
        </w:rPr>
      </w:pPr>
    </w:p>
    <w:p w14:paraId="2D0D7483" w14:textId="29CD6C15" w:rsidR="003B6DBD" w:rsidRPr="00805FCB" w:rsidRDefault="00864722" w:rsidP="00805FCB">
      <w:pPr>
        <w:rPr>
          <w:sz w:val="16"/>
          <w:szCs w:val="16"/>
          <w:lang w:val="sr-Cyrl-RS"/>
        </w:rPr>
        <w:sectPr w:rsidR="003B6DBD" w:rsidRPr="00805FCB" w:rsidSect="000A6520">
          <w:footerReference w:type="default" r:id="rId10"/>
          <w:pgSz w:w="16840" w:h="11900" w:orient="landscape"/>
          <w:pgMar w:top="1321" w:right="1378" w:bottom="1321" w:left="278" w:header="0" w:footer="0" w:gutter="0"/>
          <w:cols w:space="720"/>
          <w:docGrid w:linePitch="272"/>
        </w:sectPr>
      </w:pPr>
      <w:proofErr w:type="spellStart"/>
      <w:r w:rsidRPr="00805FCB">
        <w:rPr>
          <w:w w:val="99"/>
          <w:sz w:val="24"/>
          <w:szCs w:val="24"/>
        </w:rPr>
        <w:t>Текући</w:t>
      </w:r>
      <w:proofErr w:type="spellEnd"/>
      <w:r w:rsidRPr="00805FCB">
        <w:rPr>
          <w:w w:val="99"/>
          <w:sz w:val="24"/>
          <w:szCs w:val="24"/>
        </w:rPr>
        <w:t xml:space="preserve"> </w:t>
      </w:r>
      <w:proofErr w:type="spellStart"/>
      <w:r w:rsidRPr="00805FCB">
        <w:rPr>
          <w:w w:val="99"/>
          <w:sz w:val="24"/>
          <w:szCs w:val="24"/>
        </w:rPr>
        <w:t>рачун</w:t>
      </w:r>
      <w:proofErr w:type="spellEnd"/>
      <w:r w:rsidRPr="00805FCB">
        <w:rPr>
          <w:w w:val="99"/>
        </w:rPr>
        <w:t>:</w:t>
      </w:r>
      <w:r>
        <w:t xml:space="preserve">  </w:t>
      </w:r>
      <w:r w:rsidR="00B26DE4" w:rsidRPr="00805FCB">
        <w:rPr>
          <w:lang w:val="sr-Cyrl-RS"/>
        </w:rPr>
        <w:t xml:space="preserve"> </w:t>
      </w:r>
      <w:r w:rsidR="00B26DE4" w:rsidRPr="00805FCB">
        <w:rPr>
          <w:bCs/>
          <w:lang w:val="sr-Cyrl-RS"/>
        </w:rPr>
        <w:t>250-136679-70</w:t>
      </w:r>
    </w:p>
    <w:p w14:paraId="3D09C79C" w14:textId="02950407" w:rsidR="003B6DBD" w:rsidRDefault="00864722" w:rsidP="00107148">
      <w:pPr>
        <w:jc w:val="both"/>
        <w:rPr>
          <w:b/>
          <w:sz w:val="24"/>
          <w:szCs w:val="24"/>
        </w:rPr>
      </w:pPr>
      <w:r w:rsidRPr="00107148">
        <w:rPr>
          <w:b/>
          <w:sz w:val="28"/>
          <w:szCs w:val="28"/>
        </w:rPr>
        <w:lastRenderedPageBreak/>
        <w:t xml:space="preserve"> </w:t>
      </w:r>
    </w:p>
    <w:p w14:paraId="29C820EA" w14:textId="7DA37677" w:rsidR="00805FCB" w:rsidRDefault="00805FCB" w:rsidP="00107148">
      <w:pPr>
        <w:jc w:val="both"/>
        <w:rPr>
          <w:b/>
          <w:sz w:val="24"/>
          <w:szCs w:val="24"/>
        </w:rPr>
      </w:pPr>
    </w:p>
    <w:p w14:paraId="0304B2B0" w14:textId="6647BC5D" w:rsidR="00805FCB" w:rsidRDefault="00805FCB" w:rsidP="00107148">
      <w:pPr>
        <w:jc w:val="both"/>
        <w:rPr>
          <w:b/>
          <w:sz w:val="24"/>
          <w:szCs w:val="24"/>
        </w:rPr>
      </w:pPr>
    </w:p>
    <w:p w14:paraId="69121EFE" w14:textId="773BD3A2" w:rsidR="00805FCB" w:rsidRDefault="00805FCB" w:rsidP="00107148">
      <w:pPr>
        <w:jc w:val="both"/>
        <w:rPr>
          <w:b/>
          <w:sz w:val="24"/>
          <w:szCs w:val="24"/>
        </w:rPr>
      </w:pPr>
    </w:p>
    <w:p w14:paraId="75C5A107" w14:textId="77777777" w:rsidR="003B6DBD" w:rsidRPr="00B51AB3" w:rsidRDefault="00864722" w:rsidP="00107148">
      <w:pPr>
        <w:ind w:left="120" w:right="6838"/>
        <w:jc w:val="both"/>
        <w:rPr>
          <w:sz w:val="24"/>
          <w:szCs w:val="24"/>
        </w:rPr>
      </w:pPr>
      <w:r w:rsidRPr="00B51AB3">
        <w:rPr>
          <w:b/>
          <w:w w:val="99"/>
          <w:sz w:val="24"/>
          <w:szCs w:val="24"/>
        </w:rPr>
        <w:t>НАДЗОРНИ</w:t>
      </w:r>
      <w:r w:rsidRPr="00B51AB3">
        <w:rPr>
          <w:b/>
          <w:sz w:val="24"/>
          <w:szCs w:val="24"/>
        </w:rPr>
        <w:t xml:space="preserve"> </w:t>
      </w:r>
      <w:r w:rsidRPr="00B51AB3">
        <w:rPr>
          <w:b/>
          <w:w w:val="99"/>
          <w:sz w:val="24"/>
          <w:szCs w:val="24"/>
        </w:rPr>
        <w:t>ОДБОР</w:t>
      </w:r>
    </w:p>
    <w:p w14:paraId="39BF6EFF" w14:textId="77777777" w:rsidR="003B6DBD" w:rsidRPr="00B51AB3" w:rsidRDefault="003B6DBD" w:rsidP="00107148">
      <w:pPr>
        <w:spacing w:line="220" w:lineRule="exact"/>
        <w:rPr>
          <w:sz w:val="24"/>
          <w:szCs w:val="24"/>
        </w:rPr>
      </w:pPr>
    </w:p>
    <w:p w14:paraId="50B73F83" w14:textId="20F28EFA" w:rsidR="00016F80" w:rsidRPr="00B51AB3" w:rsidRDefault="00864722" w:rsidP="00107148">
      <w:pPr>
        <w:spacing w:line="449" w:lineRule="auto"/>
        <w:ind w:left="120" w:right="4708"/>
        <w:jc w:val="both"/>
        <w:rPr>
          <w:i/>
          <w:w w:val="99"/>
          <w:sz w:val="24"/>
          <w:szCs w:val="24"/>
          <w:lang w:val="sr-Cyrl-RS"/>
        </w:rPr>
      </w:pPr>
      <w:proofErr w:type="spellStart"/>
      <w:r w:rsidRPr="00B51AB3">
        <w:rPr>
          <w:b/>
          <w:w w:val="99"/>
          <w:sz w:val="24"/>
          <w:szCs w:val="24"/>
        </w:rPr>
        <w:t>Председник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</w:t>
      </w:r>
      <w:r w:rsidR="00CE0642" w:rsidRPr="00B51AB3">
        <w:rPr>
          <w:b/>
          <w:sz w:val="24"/>
          <w:szCs w:val="24"/>
          <w:lang w:val="sr-Cyrl-RS"/>
        </w:rPr>
        <w:t>Стеван Петровић</w:t>
      </w:r>
    </w:p>
    <w:p w14:paraId="013EC2BC" w14:textId="462FCE3B" w:rsidR="00016F80" w:rsidRPr="00B51AB3" w:rsidRDefault="00864722" w:rsidP="00107148">
      <w:pPr>
        <w:spacing w:line="449" w:lineRule="auto"/>
        <w:ind w:left="120" w:right="4708"/>
        <w:jc w:val="both"/>
        <w:rPr>
          <w:i/>
          <w:w w:val="99"/>
          <w:sz w:val="24"/>
          <w:szCs w:val="24"/>
          <w:lang w:val="sr-Cyrl-RS"/>
        </w:rPr>
      </w:pPr>
      <w:proofErr w:type="spellStart"/>
      <w:r w:rsidRPr="00B51AB3">
        <w:rPr>
          <w:b/>
          <w:w w:val="99"/>
          <w:sz w:val="24"/>
          <w:szCs w:val="24"/>
        </w:rPr>
        <w:t>Члан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</w:t>
      </w:r>
      <w:r w:rsidR="00CE0642" w:rsidRPr="00B51AB3">
        <w:rPr>
          <w:b/>
          <w:sz w:val="24"/>
          <w:szCs w:val="24"/>
          <w:lang w:val="sr-Cyrl-RS"/>
        </w:rPr>
        <w:t>Слободан Манојловић</w:t>
      </w:r>
    </w:p>
    <w:p w14:paraId="6998AB64" w14:textId="66086B81" w:rsidR="00805FCB" w:rsidRDefault="00864722" w:rsidP="00107148">
      <w:pPr>
        <w:spacing w:line="449" w:lineRule="auto"/>
        <w:ind w:left="120"/>
        <w:rPr>
          <w:b/>
          <w:sz w:val="24"/>
          <w:szCs w:val="24"/>
          <w:lang w:val="sr-Cyrl-RS"/>
        </w:rPr>
      </w:pPr>
      <w:r w:rsidRPr="00B51AB3">
        <w:rPr>
          <w:w w:val="99"/>
          <w:sz w:val="24"/>
          <w:szCs w:val="24"/>
        </w:rPr>
        <w:t xml:space="preserve"> </w:t>
      </w:r>
      <w:proofErr w:type="spellStart"/>
      <w:r w:rsidRPr="00B51AB3">
        <w:rPr>
          <w:b/>
          <w:w w:val="99"/>
          <w:sz w:val="24"/>
          <w:szCs w:val="24"/>
        </w:rPr>
        <w:t>Члан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="00107148" w:rsidRPr="00B51AB3">
        <w:rPr>
          <w:b/>
          <w:sz w:val="24"/>
          <w:szCs w:val="24"/>
          <w:lang w:val="sr-Cyrl-RS"/>
        </w:rPr>
        <w:t xml:space="preserve"> </w:t>
      </w:r>
      <w:r w:rsidR="00CE0642" w:rsidRPr="00B51AB3">
        <w:rPr>
          <w:b/>
          <w:sz w:val="24"/>
          <w:szCs w:val="24"/>
          <w:lang w:val="sr-Cyrl-RS"/>
        </w:rPr>
        <w:t>Фодора Милан из реда</w:t>
      </w:r>
      <w:r w:rsidR="00107148" w:rsidRPr="00B51AB3">
        <w:rPr>
          <w:b/>
          <w:sz w:val="24"/>
          <w:szCs w:val="24"/>
          <w:lang w:val="sr-Cyrl-RS"/>
        </w:rPr>
        <w:t xml:space="preserve"> з</w:t>
      </w:r>
      <w:r w:rsidR="00CE0642" w:rsidRPr="00B51AB3">
        <w:rPr>
          <w:b/>
          <w:sz w:val="24"/>
          <w:szCs w:val="24"/>
          <w:lang w:val="sr-Cyrl-RS"/>
        </w:rPr>
        <w:t>апослених</w:t>
      </w:r>
    </w:p>
    <w:p w14:paraId="4F9D4468" w14:textId="5F56209F" w:rsidR="00805FCB" w:rsidRDefault="00805FCB" w:rsidP="00107148">
      <w:pPr>
        <w:spacing w:line="449" w:lineRule="auto"/>
        <w:ind w:left="120"/>
        <w:rPr>
          <w:b/>
          <w:sz w:val="24"/>
          <w:szCs w:val="24"/>
          <w:lang w:val="sr-Cyrl-RS"/>
        </w:rPr>
      </w:pPr>
    </w:p>
    <w:p w14:paraId="345A486E" w14:textId="4D0C2586" w:rsidR="003B6DBD" w:rsidRPr="00B51AB3" w:rsidRDefault="00805FCB">
      <w:pPr>
        <w:ind w:left="120" w:right="5890"/>
        <w:jc w:val="both"/>
        <w:rPr>
          <w:b/>
          <w:sz w:val="24"/>
          <w:szCs w:val="24"/>
        </w:rPr>
      </w:pPr>
      <w:r>
        <w:rPr>
          <w:b/>
          <w:w w:val="99"/>
          <w:sz w:val="24"/>
          <w:szCs w:val="24"/>
          <w:lang w:val="sr-Cyrl-RS"/>
        </w:rPr>
        <w:t>МЕ</w:t>
      </w:r>
      <w:r w:rsidR="00864722" w:rsidRPr="00B51AB3">
        <w:rPr>
          <w:b/>
          <w:w w:val="99"/>
          <w:sz w:val="24"/>
          <w:szCs w:val="24"/>
        </w:rPr>
        <w:t>НАЏМЕНТ</w:t>
      </w:r>
      <w:r w:rsidR="00864722" w:rsidRPr="00B51AB3">
        <w:rPr>
          <w:b/>
          <w:sz w:val="24"/>
          <w:szCs w:val="24"/>
        </w:rPr>
        <w:t xml:space="preserve"> </w:t>
      </w:r>
      <w:r w:rsidR="00864722" w:rsidRPr="00B51AB3">
        <w:rPr>
          <w:b/>
          <w:w w:val="99"/>
          <w:sz w:val="24"/>
          <w:szCs w:val="24"/>
        </w:rPr>
        <w:t>ПРЕДУЗЕЋА</w:t>
      </w:r>
    </w:p>
    <w:p w14:paraId="069982AD" w14:textId="77777777" w:rsidR="003B6DBD" w:rsidRPr="00B51AB3" w:rsidRDefault="003B6DBD">
      <w:pPr>
        <w:spacing w:before="18" w:line="220" w:lineRule="exact"/>
        <w:rPr>
          <w:b/>
          <w:sz w:val="24"/>
          <w:szCs w:val="24"/>
        </w:rPr>
      </w:pPr>
    </w:p>
    <w:p w14:paraId="4A36CABD" w14:textId="0E2D5026" w:rsidR="003B6DBD" w:rsidRPr="00B51AB3" w:rsidRDefault="00864722">
      <w:pPr>
        <w:ind w:left="120" w:right="1879"/>
        <w:jc w:val="both"/>
        <w:rPr>
          <w:b/>
          <w:sz w:val="24"/>
          <w:szCs w:val="24"/>
          <w:lang w:val="sr-Cyrl-RS"/>
        </w:rPr>
      </w:pPr>
      <w:proofErr w:type="spellStart"/>
      <w:r w:rsidRPr="00B51AB3">
        <w:rPr>
          <w:b/>
          <w:w w:val="99"/>
          <w:sz w:val="24"/>
          <w:szCs w:val="24"/>
        </w:rPr>
        <w:t>Директор</w:t>
      </w:r>
      <w:proofErr w:type="spellEnd"/>
      <w:r w:rsidRPr="00B51AB3">
        <w:rPr>
          <w:b/>
          <w:sz w:val="24"/>
          <w:szCs w:val="24"/>
        </w:rPr>
        <w:t xml:space="preserve"> </w:t>
      </w:r>
      <w:proofErr w:type="spellStart"/>
      <w:r w:rsidRPr="00B51AB3">
        <w:rPr>
          <w:b/>
          <w:w w:val="99"/>
          <w:sz w:val="24"/>
          <w:szCs w:val="24"/>
        </w:rPr>
        <w:t>предузећа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</w:t>
      </w:r>
      <w:r w:rsidR="00CE0642" w:rsidRPr="00B51AB3">
        <w:rPr>
          <w:b/>
          <w:sz w:val="24"/>
          <w:szCs w:val="24"/>
          <w:lang w:val="sr-Cyrl-RS"/>
        </w:rPr>
        <w:t xml:space="preserve">Бошко Мијатовић </w:t>
      </w:r>
      <w:proofErr w:type="gramStart"/>
      <w:r w:rsidR="00CE0642" w:rsidRPr="00B51AB3">
        <w:rPr>
          <w:b/>
          <w:sz w:val="24"/>
          <w:szCs w:val="24"/>
          <w:lang w:val="sr-Cyrl-RS"/>
        </w:rPr>
        <w:t>дипл.</w:t>
      </w:r>
      <w:r w:rsidR="00642777" w:rsidRPr="00B51AB3">
        <w:rPr>
          <w:b/>
          <w:sz w:val="24"/>
          <w:szCs w:val="24"/>
          <w:lang w:val="sr-Cyrl-RS"/>
        </w:rPr>
        <w:t>инж</w:t>
      </w:r>
      <w:proofErr w:type="gramEnd"/>
      <w:r w:rsidR="00642777" w:rsidRPr="00B51AB3">
        <w:rPr>
          <w:b/>
          <w:sz w:val="24"/>
          <w:szCs w:val="24"/>
          <w:lang w:val="sr-Cyrl-RS"/>
        </w:rPr>
        <w:t>.маш.</w:t>
      </w:r>
    </w:p>
    <w:p w14:paraId="330C8EBA" w14:textId="77777777" w:rsidR="003B6DBD" w:rsidRPr="00B51AB3" w:rsidRDefault="003B6DBD">
      <w:pPr>
        <w:spacing w:line="240" w:lineRule="exact"/>
        <w:rPr>
          <w:b/>
          <w:sz w:val="24"/>
          <w:szCs w:val="24"/>
        </w:rPr>
      </w:pPr>
    </w:p>
    <w:p w14:paraId="235C08D6" w14:textId="48B83699" w:rsidR="003B6DBD" w:rsidRDefault="00016F80">
      <w:pPr>
        <w:ind w:left="120" w:right="2734"/>
        <w:jc w:val="both"/>
        <w:rPr>
          <w:b/>
          <w:sz w:val="24"/>
          <w:szCs w:val="24"/>
        </w:rPr>
      </w:pPr>
      <w:r w:rsidRPr="00B51AB3">
        <w:rPr>
          <w:b/>
          <w:w w:val="99"/>
          <w:sz w:val="24"/>
          <w:szCs w:val="24"/>
          <w:lang w:val="sr-Cyrl-RS"/>
        </w:rPr>
        <w:t>Извршни</w:t>
      </w:r>
      <w:r w:rsidR="00864722" w:rsidRPr="00B51AB3">
        <w:rPr>
          <w:b/>
          <w:sz w:val="24"/>
          <w:szCs w:val="24"/>
        </w:rPr>
        <w:t xml:space="preserve"> </w:t>
      </w:r>
      <w:proofErr w:type="spellStart"/>
      <w:r w:rsidR="00864722" w:rsidRPr="00B51AB3">
        <w:rPr>
          <w:b/>
          <w:w w:val="99"/>
          <w:sz w:val="24"/>
          <w:szCs w:val="24"/>
        </w:rPr>
        <w:t>директор</w:t>
      </w:r>
      <w:proofErr w:type="spellEnd"/>
      <w:r w:rsidR="00864722" w:rsidRPr="00B51AB3">
        <w:rPr>
          <w:b/>
          <w:w w:val="99"/>
          <w:sz w:val="24"/>
          <w:szCs w:val="24"/>
        </w:rPr>
        <w:t>:</w:t>
      </w:r>
      <w:r w:rsidR="00CE0642" w:rsidRPr="00B51AB3">
        <w:rPr>
          <w:b/>
          <w:w w:val="99"/>
          <w:sz w:val="24"/>
          <w:szCs w:val="24"/>
          <w:lang w:val="sr-Cyrl-RS"/>
        </w:rPr>
        <w:t xml:space="preserve"> Ђура Шкрбић</w:t>
      </w:r>
      <w:r w:rsidR="00864722" w:rsidRPr="00B51AB3">
        <w:rPr>
          <w:b/>
          <w:sz w:val="24"/>
          <w:szCs w:val="24"/>
        </w:rPr>
        <w:t xml:space="preserve"> </w:t>
      </w:r>
    </w:p>
    <w:p w14:paraId="780147D6" w14:textId="77777777" w:rsidR="006E52CD" w:rsidRPr="00B51AB3" w:rsidRDefault="006E52CD" w:rsidP="006E52CD">
      <w:pPr>
        <w:rPr>
          <w:sz w:val="24"/>
          <w:szCs w:val="24"/>
        </w:rPr>
      </w:pPr>
    </w:p>
    <w:p w14:paraId="4C9397E8" w14:textId="77777777" w:rsidR="006E52CD" w:rsidRPr="00B51AB3" w:rsidRDefault="006E52CD" w:rsidP="006E52CD">
      <w:pPr>
        <w:rPr>
          <w:sz w:val="24"/>
          <w:szCs w:val="24"/>
        </w:rPr>
      </w:pPr>
    </w:p>
    <w:p w14:paraId="4A262357" w14:textId="77777777" w:rsidR="006E52CD" w:rsidRPr="00B51AB3" w:rsidRDefault="006E52CD" w:rsidP="006E52CD">
      <w:pPr>
        <w:rPr>
          <w:sz w:val="24"/>
          <w:szCs w:val="24"/>
        </w:rPr>
      </w:pPr>
    </w:p>
    <w:p w14:paraId="4A7B1C81" w14:textId="77777777" w:rsidR="006E52CD" w:rsidRPr="00B51AB3" w:rsidRDefault="006E52CD" w:rsidP="006E52CD">
      <w:pPr>
        <w:rPr>
          <w:sz w:val="24"/>
          <w:szCs w:val="24"/>
        </w:rPr>
      </w:pPr>
    </w:p>
    <w:p w14:paraId="006E8CA4" w14:textId="77777777" w:rsidR="006E52CD" w:rsidRPr="00B51AB3" w:rsidRDefault="006E52CD" w:rsidP="006E52CD">
      <w:pPr>
        <w:rPr>
          <w:sz w:val="24"/>
          <w:szCs w:val="24"/>
        </w:rPr>
      </w:pPr>
    </w:p>
    <w:p w14:paraId="6A4B4ABD" w14:textId="77777777" w:rsidR="006E52CD" w:rsidRPr="00B51AB3" w:rsidRDefault="006E52CD" w:rsidP="006E52CD">
      <w:pPr>
        <w:rPr>
          <w:sz w:val="24"/>
          <w:szCs w:val="24"/>
        </w:rPr>
      </w:pPr>
    </w:p>
    <w:p w14:paraId="5751DB27" w14:textId="77777777" w:rsidR="006E52CD" w:rsidRPr="00B51AB3" w:rsidRDefault="006E52CD" w:rsidP="006E52CD">
      <w:pPr>
        <w:rPr>
          <w:sz w:val="24"/>
          <w:szCs w:val="24"/>
        </w:rPr>
      </w:pPr>
    </w:p>
    <w:p w14:paraId="199C8262" w14:textId="77777777" w:rsidR="006E52CD" w:rsidRPr="00B51AB3" w:rsidRDefault="006E52CD" w:rsidP="006E52CD">
      <w:pPr>
        <w:rPr>
          <w:sz w:val="24"/>
          <w:szCs w:val="24"/>
        </w:rPr>
      </w:pPr>
    </w:p>
    <w:p w14:paraId="2F1A25B1" w14:textId="77777777" w:rsidR="006E52CD" w:rsidRPr="00B51AB3" w:rsidRDefault="006E52CD" w:rsidP="006E52CD">
      <w:pPr>
        <w:rPr>
          <w:sz w:val="24"/>
          <w:szCs w:val="24"/>
        </w:rPr>
      </w:pPr>
    </w:p>
    <w:p w14:paraId="321C7EE9" w14:textId="77777777" w:rsidR="006E52CD" w:rsidRPr="00B51AB3" w:rsidRDefault="006E52CD" w:rsidP="006E52CD">
      <w:pPr>
        <w:rPr>
          <w:sz w:val="24"/>
          <w:szCs w:val="24"/>
        </w:rPr>
      </w:pPr>
    </w:p>
    <w:p w14:paraId="735BA6B8" w14:textId="77777777" w:rsidR="006E52CD" w:rsidRPr="00B51AB3" w:rsidRDefault="006E52CD" w:rsidP="006E52CD">
      <w:pPr>
        <w:rPr>
          <w:sz w:val="24"/>
          <w:szCs w:val="24"/>
        </w:rPr>
      </w:pPr>
    </w:p>
    <w:p w14:paraId="149D210F" w14:textId="77777777" w:rsidR="006E52CD" w:rsidRPr="00B51AB3" w:rsidRDefault="006E52CD" w:rsidP="006E52CD">
      <w:pPr>
        <w:rPr>
          <w:sz w:val="24"/>
          <w:szCs w:val="24"/>
        </w:rPr>
      </w:pPr>
    </w:p>
    <w:p w14:paraId="77EA0165" w14:textId="77777777" w:rsidR="006E52CD" w:rsidRPr="00B51AB3" w:rsidRDefault="006E52CD" w:rsidP="006E52CD">
      <w:pPr>
        <w:rPr>
          <w:sz w:val="24"/>
          <w:szCs w:val="24"/>
        </w:rPr>
      </w:pPr>
    </w:p>
    <w:p w14:paraId="4927CEBB" w14:textId="77777777" w:rsidR="006E52CD" w:rsidRPr="00B51AB3" w:rsidRDefault="006E52CD" w:rsidP="006E52CD">
      <w:pPr>
        <w:rPr>
          <w:sz w:val="24"/>
          <w:szCs w:val="24"/>
        </w:rPr>
      </w:pPr>
    </w:p>
    <w:p w14:paraId="122EBF2E" w14:textId="77777777" w:rsidR="006E52CD" w:rsidRPr="00B51AB3" w:rsidRDefault="006E52CD" w:rsidP="006E52CD">
      <w:pPr>
        <w:rPr>
          <w:sz w:val="24"/>
          <w:szCs w:val="24"/>
        </w:rPr>
      </w:pPr>
    </w:p>
    <w:p w14:paraId="23CF99BE" w14:textId="77777777" w:rsidR="006E52CD" w:rsidRPr="00B51AB3" w:rsidRDefault="006E52CD" w:rsidP="006E52CD">
      <w:pPr>
        <w:rPr>
          <w:sz w:val="24"/>
          <w:szCs w:val="24"/>
        </w:rPr>
      </w:pPr>
    </w:p>
    <w:p w14:paraId="20712794" w14:textId="77777777" w:rsidR="006E52CD" w:rsidRPr="00B51AB3" w:rsidRDefault="006E52CD" w:rsidP="006E52CD">
      <w:pPr>
        <w:rPr>
          <w:sz w:val="24"/>
          <w:szCs w:val="24"/>
        </w:rPr>
      </w:pPr>
    </w:p>
    <w:p w14:paraId="401534D5" w14:textId="77777777" w:rsidR="006E52CD" w:rsidRPr="00B51AB3" w:rsidRDefault="006E52CD" w:rsidP="006E52CD">
      <w:pPr>
        <w:rPr>
          <w:sz w:val="24"/>
          <w:szCs w:val="24"/>
        </w:rPr>
      </w:pPr>
    </w:p>
    <w:p w14:paraId="64C00E15" w14:textId="77777777" w:rsidR="006E52CD" w:rsidRPr="00B51AB3" w:rsidRDefault="006E52CD" w:rsidP="006E52CD">
      <w:pPr>
        <w:rPr>
          <w:sz w:val="24"/>
          <w:szCs w:val="24"/>
        </w:rPr>
      </w:pPr>
    </w:p>
    <w:p w14:paraId="28539DF9" w14:textId="77777777" w:rsidR="006E52CD" w:rsidRPr="00B51AB3" w:rsidRDefault="006E52CD" w:rsidP="006E52CD">
      <w:pPr>
        <w:rPr>
          <w:sz w:val="24"/>
          <w:szCs w:val="24"/>
        </w:rPr>
      </w:pPr>
    </w:p>
    <w:p w14:paraId="72F7E07D" w14:textId="77777777" w:rsidR="006E52CD" w:rsidRPr="00B51AB3" w:rsidRDefault="006E52CD" w:rsidP="006E52CD">
      <w:pPr>
        <w:rPr>
          <w:sz w:val="24"/>
          <w:szCs w:val="24"/>
        </w:rPr>
      </w:pPr>
    </w:p>
    <w:p w14:paraId="10CDE363" w14:textId="77777777" w:rsidR="006E52CD" w:rsidRPr="00B51AB3" w:rsidRDefault="006E52CD" w:rsidP="006E52CD">
      <w:pPr>
        <w:rPr>
          <w:sz w:val="24"/>
          <w:szCs w:val="24"/>
        </w:rPr>
      </w:pPr>
    </w:p>
    <w:p w14:paraId="1CAC7E74" w14:textId="77777777" w:rsidR="006E52CD" w:rsidRPr="00B51AB3" w:rsidRDefault="006E52CD" w:rsidP="006E52CD">
      <w:pPr>
        <w:rPr>
          <w:sz w:val="24"/>
          <w:szCs w:val="24"/>
        </w:rPr>
      </w:pPr>
    </w:p>
    <w:p w14:paraId="4DA48B8A" w14:textId="77777777" w:rsidR="006E52CD" w:rsidRPr="00B51AB3" w:rsidRDefault="006E52CD" w:rsidP="006E52CD">
      <w:pPr>
        <w:rPr>
          <w:sz w:val="24"/>
          <w:szCs w:val="24"/>
        </w:rPr>
      </w:pPr>
    </w:p>
    <w:p w14:paraId="17FD9BD4" w14:textId="77777777" w:rsidR="006E52CD" w:rsidRPr="00B51AB3" w:rsidRDefault="006E52CD" w:rsidP="006E52CD">
      <w:pPr>
        <w:rPr>
          <w:sz w:val="24"/>
          <w:szCs w:val="24"/>
        </w:rPr>
      </w:pPr>
    </w:p>
    <w:p w14:paraId="4B5A164C" w14:textId="77777777" w:rsidR="006E52CD" w:rsidRPr="00B51AB3" w:rsidRDefault="006E52CD" w:rsidP="006E52CD">
      <w:pPr>
        <w:rPr>
          <w:sz w:val="24"/>
          <w:szCs w:val="24"/>
        </w:rPr>
      </w:pPr>
    </w:p>
    <w:p w14:paraId="233B2DB5" w14:textId="77777777" w:rsidR="006E52CD" w:rsidRPr="00B51AB3" w:rsidRDefault="006E52CD" w:rsidP="006E52CD">
      <w:pPr>
        <w:rPr>
          <w:sz w:val="24"/>
          <w:szCs w:val="24"/>
        </w:rPr>
      </w:pPr>
    </w:p>
    <w:p w14:paraId="52D2F3F6" w14:textId="77777777" w:rsidR="006E52CD" w:rsidRPr="00B51AB3" w:rsidRDefault="006E52CD" w:rsidP="006E52CD">
      <w:pPr>
        <w:rPr>
          <w:sz w:val="24"/>
          <w:szCs w:val="24"/>
        </w:rPr>
      </w:pPr>
    </w:p>
    <w:p w14:paraId="704D3DCD" w14:textId="77777777" w:rsidR="006E52CD" w:rsidRPr="00B51AB3" w:rsidRDefault="006E52CD" w:rsidP="006E52CD">
      <w:pPr>
        <w:rPr>
          <w:b/>
          <w:sz w:val="24"/>
          <w:szCs w:val="24"/>
        </w:rPr>
      </w:pPr>
    </w:p>
    <w:p w14:paraId="2B96A314" w14:textId="77777777" w:rsidR="006E52CD" w:rsidRPr="00B51AB3" w:rsidRDefault="006E52CD" w:rsidP="006E52CD">
      <w:pPr>
        <w:rPr>
          <w:sz w:val="24"/>
          <w:szCs w:val="24"/>
        </w:rPr>
      </w:pPr>
    </w:p>
    <w:p w14:paraId="53C8AE75" w14:textId="77777777" w:rsidR="006E52CD" w:rsidRPr="00B51AB3" w:rsidRDefault="006E52CD" w:rsidP="006E52CD">
      <w:pPr>
        <w:rPr>
          <w:sz w:val="24"/>
          <w:szCs w:val="24"/>
        </w:rPr>
      </w:pPr>
    </w:p>
    <w:p w14:paraId="3CE6C06C" w14:textId="77777777" w:rsidR="006E52CD" w:rsidRPr="00B51AB3" w:rsidRDefault="006E52CD" w:rsidP="006E52CD">
      <w:pPr>
        <w:rPr>
          <w:b/>
          <w:sz w:val="24"/>
          <w:szCs w:val="24"/>
        </w:rPr>
      </w:pPr>
    </w:p>
    <w:p w14:paraId="311B0CDC" w14:textId="77777777" w:rsidR="006E52CD" w:rsidRPr="00B51AB3" w:rsidRDefault="006E52CD" w:rsidP="006E52CD">
      <w:pPr>
        <w:rPr>
          <w:b/>
          <w:sz w:val="24"/>
          <w:szCs w:val="24"/>
        </w:rPr>
      </w:pPr>
    </w:p>
    <w:p w14:paraId="4066751A" w14:textId="77777777" w:rsidR="006E52CD" w:rsidRPr="00B51AB3" w:rsidRDefault="006E52CD" w:rsidP="006E52CD">
      <w:pPr>
        <w:rPr>
          <w:b/>
          <w:sz w:val="24"/>
          <w:szCs w:val="24"/>
        </w:rPr>
      </w:pPr>
    </w:p>
    <w:p w14:paraId="03CC35CA" w14:textId="75C92391" w:rsidR="006E52CD" w:rsidRPr="00B51AB3" w:rsidRDefault="006E52CD" w:rsidP="006E52CD">
      <w:pPr>
        <w:rPr>
          <w:sz w:val="24"/>
          <w:szCs w:val="24"/>
        </w:rPr>
        <w:sectPr w:rsidR="006E52CD" w:rsidRPr="00B51AB3" w:rsidSect="00AA1848">
          <w:footerReference w:type="default" r:id="rId11"/>
          <w:pgSz w:w="11900" w:h="16840"/>
          <w:pgMar w:top="1380" w:right="1320" w:bottom="280" w:left="1320" w:header="0" w:footer="864" w:gutter="0"/>
          <w:pgNumType w:start="5"/>
          <w:cols w:space="720"/>
          <w:docGrid w:linePitch="272"/>
        </w:sectPr>
      </w:pPr>
    </w:p>
    <w:p w14:paraId="4C382D0C" w14:textId="436E36B6" w:rsidR="003B6DBD" w:rsidRPr="00B51AB3" w:rsidRDefault="00864722">
      <w:pPr>
        <w:spacing w:before="57"/>
        <w:ind w:left="120"/>
        <w:rPr>
          <w:sz w:val="24"/>
          <w:szCs w:val="24"/>
        </w:rPr>
      </w:pPr>
      <w:r w:rsidRPr="00B51AB3">
        <w:rPr>
          <w:b/>
          <w:sz w:val="24"/>
          <w:szCs w:val="24"/>
        </w:rPr>
        <w:lastRenderedPageBreak/>
        <w:t xml:space="preserve">  О</w:t>
      </w:r>
      <w:r w:rsidR="001C516D">
        <w:rPr>
          <w:b/>
          <w:sz w:val="24"/>
          <w:szCs w:val="24"/>
          <w:lang w:val="sr-Cyrl-RS"/>
        </w:rPr>
        <w:t>ПИС ОРАВИЛА У ВЕЗИ СА ЈАВНОШЋУ РАДА</w:t>
      </w:r>
    </w:p>
    <w:p w14:paraId="2224F4B6" w14:textId="77777777" w:rsidR="003B6DBD" w:rsidRPr="00B51AB3" w:rsidRDefault="003B6DBD">
      <w:pPr>
        <w:spacing w:before="6" w:line="240" w:lineRule="exact"/>
        <w:rPr>
          <w:sz w:val="24"/>
          <w:szCs w:val="24"/>
        </w:rPr>
      </w:pPr>
    </w:p>
    <w:p w14:paraId="7ECCAB4D" w14:textId="4C3193AA" w:rsidR="003B6DBD" w:rsidRPr="00610692" w:rsidRDefault="00526B5F">
      <w:pPr>
        <w:spacing w:line="276" w:lineRule="auto"/>
        <w:ind w:left="120" w:right="67" w:firstLine="720"/>
        <w:jc w:val="both"/>
        <w:rPr>
          <w:sz w:val="24"/>
          <w:szCs w:val="24"/>
          <w:lang w:val="sr-Cyrl-CS"/>
        </w:rPr>
      </w:pPr>
      <w:r w:rsidRPr="00610692">
        <w:rPr>
          <w:sz w:val="24"/>
          <w:szCs w:val="24"/>
          <w:lang w:val="sr-Cyrl-CS"/>
        </w:rPr>
        <w:t>Рад</w:t>
      </w:r>
      <w:r w:rsidR="00864722" w:rsidRPr="00610692">
        <w:rPr>
          <w:sz w:val="24"/>
          <w:szCs w:val="24"/>
          <w:lang w:val="sr-Cyrl-CS"/>
        </w:rPr>
        <w:t xml:space="preserve">  </w:t>
      </w:r>
      <w:r w:rsidRPr="00610692">
        <w:rPr>
          <w:sz w:val="24"/>
          <w:szCs w:val="24"/>
          <w:lang w:val="sr-Cyrl-CS"/>
        </w:rPr>
        <w:t>Јавног</w:t>
      </w:r>
      <w:r w:rsidR="00864722" w:rsidRPr="00610692">
        <w:rPr>
          <w:sz w:val="24"/>
          <w:szCs w:val="24"/>
          <w:lang w:val="sr-Cyrl-CS"/>
        </w:rPr>
        <w:t xml:space="preserve">  </w:t>
      </w:r>
      <w:r w:rsidRPr="00610692">
        <w:rPr>
          <w:sz w:val="24"/>
          <w:szCs w:val="24"/>
          <w:lang w:val="sr-Cyrl-CS"/>
        </w:rPr>
        <w:t>комуналног</w:t>
      </w:r>
      <w:r w:rsidR="00864722" w:rsidRPr="00610692">
        <w:rPr>
          <w:sz w:val="24"/>
          <w:szCs w:val="24"/>
          <w:lang w:val="sr-Cyrl-CS"/>
        </w:rPr>
        <w:t xml:space="preserve">  </w:t>
      </w:r>
      <w:r w:rsidRPr="00610692">
        <w:rPr>
          <w:sz w:val="24"/>
          <w:szCs w:val="24"/>
          <w:lang w:val="sr-Cyrl-CS"/>
        </w:rPr>
        <w:t>предузећа</w:t>
      </w:r>
      <w:r w:rsidR="00864722" w:rsidRPr="00610692">
        <w:rPr>
          <w:sz w:val="24"/>
          <w:szCs w:val="24"/>
          <w:lang w:val="sr-Cyrl-CS"/>
        </w:rPr>
        <w:t xml:space="preserve">  „</w:t>
      </w:r>
      <w:r w:rsidRPr="00610692">
        <w:rPr>
          <w:sz w:val="24"/>
          <w:szCs w:val="24"/>
          <w:lang w:val="sr-Cyrl-CS"/>
        </w:rPr>
        <w:t>Комуналпројект</w:t>
      </w:r>
      <w:r w:rsidR="00016F80" w:rsidRPr="00610692">
        <w:rPr>
          <w:sz w:val="24"/>
          <w:szCs w:val="24"/>
          <w:lang w:val="sr-Cyrl-CS"/>
        </w:rPr>
        <w:t>“</w:t>
      </w:r>
      <w:r w:rsidRPr="00610692">
        <w:rPr>
          <w:sz w:val="24"/>
          <w:szCs w:val="24"/>
          <w:lang w:val="sr-Cyrl-CS"/>
        </w:rPr>
        <w:t xml:space="preserve"> Бачка </w:t>
      </w:r>
      <w:r w:rsidR="00016F80" w:rsidRPr="00610692">
        <w:rPr>
          <w:sz w:val="24"/>
          <w:szCs w:val="24"/>
          <w:lang w:val="sr-Cyrl-CS"/>
        </w:rPr>
        <w:t xml:space="preserve"> </w:t>
      </w:r>
      <w:r w:rsidRPr="00610692">
        <w:rPr>
          <w:sz w:val="24"/>
          <w:szCs w:val="24"/>
          <w:lang w:val="sr-Cyrl-CS"/>
        </w:rPr>
        <w:t>Паланка</w:t>
      </w:r>
      <w:r w:rsidR="00864722" w:rsidRPr="00610692">
        <w:rPr>
          <w:sz w:val="24"/>
          <w:szCs w:val="24"/>
          <w:lang w:val="sr-Cyrl-CS"/>
        </w:rPr>
        <w:t xml:space="preserve"> је  доступан јавности,  у  складу  са  одредбама  закона  и  других  прописа  из  делатности,  а  у  циљу постизања квалитета у обављању делатности која је у функцији задовољавања интереса корисника  услуга  на  територији  </w:t>
      </w:r>
      <w:r w:rsidR="00016F80" w:rsidRPr="00610692">
        <w:rPr>
          <w:sz w:val="24"/>
          <w:szCs w:val="24"/>
          <w:lang w:val="sr-Cyrl-CS"/>
        </w:rPr>
        <w:t>Општине Бачка Паланка</w:t>
      </w:r>
      <w:r w:rsidR="00864722" w:rsidRPr="00610692">
        <w:rPr>
          <w:sz w:val="24"/>
          <w:szCs w:val="24"/>
          <w:lang w:val="sr-Cyrl-CS"/>
        </w:rPr>
        <w:t xml:space="preserve">  О  јавности  рада  стара  се  директор предузећа.</w:t>
      </w:r>
    </w:p>
    <w:p w14:paraId="0CD4AA3A" w14:textId="77777777" w:rsidR="003B6DBD" w:rsidRPr="00610692" w:rsidRDefault="003B6DBD">
      <w:pPr>
        <w:spacing w:line="200" w:lineRule="exact"/>
        <w:rPr>
          <w:sz w:val="24"/>
          <w:szCs w:val="24"/>
          <w:lang w:val="sr-Cyrl-CS"/>
        </w:rPr>
      </w:pPr>
    </w:p>
    <w:p w14:paraId="55933348" w14:textId="0114DDD9" w:rsidR="003B6DBD" w:rsidRPr="00610692" w:rsidRDefault="00864722">
      <w:pPr>
        <w:spacing w:line="276" w:lineRule="auto"/>
        <w:ind w:left="120" w:right="67" w:firstLine="720"/>
        <w:jc w:val="both"/>
        <w:rPr>
          <w:sz w:val="24"/>
          <w:szCs w:val="24"/>
          <w:lang w:val="sr-Cyrl-CS"/>
        </w:rPr>
      </w:pPr>
      <w:r w:rsidRPr="00610692">
        <w:rPr>
          <w:sz w:val="24"/>
          <w:szCs w:val="24"/>
          <w:lang w:val="sr-Cyrl-CS"/>
        </w:rPr>
        <w:t xml:space="preserve">Све  информације  којима  предузеће  располаже,  а  које  су настале  у  раду или  у вези са радом предузећа, биће саопштене тражиоцу информације, биће му стављен на увид   документ   који   садржи   тражену   информацију   или   ће   му   се   издати   копија захтеваног документа, а у складу са Законом о слободном приступу информацијама од јавног  значаја  (  „Сл.  гласник  РС“,  бр.  120/2004,  54/2007,  104/2009  и  36/2010  ),  осим када се према овом Закону, према Закону о заштити података о личности ( „Сл. гласник РС“,  бр.  </w:t>
      </w:r>
      <w:r w:rsidR="007679E8" w:rsidRPr="00610692">
        <w:rPr>
          <w:sz w:val="24"/>
          <w:szCs w:val="24"/>
          <w:lang w:val="sr-Cyrl-CS"/>
        </w:rPr>
        <w:t>87/2018</w:t>
      </w:r>
      <w:r w:rsidRPr="00610692">
        <w:rPr>
          <w:sz w:val="24"/>
          <w:szCs w:val="24"/>
          <w:lang w:val="sr-Cyrl-CS"/>
        </w:rPr>
        <w:t xml:space="preserve">  ),  Закон  о тајности података ( „Сл. гласник РС“, бр. 104/2009 ) и др. стекли услови за искључење или ограничење слободног приступа информацијама од јавног значаја.</w:t>
      </w:r>
    </w:p>
    <w:p w14:paraId="0B23448D" w14:textId="77777777" w:rsidR="003B6DBD" w:rsidRPr="00610692" w:rsidRDefault="003B6DBD">
      <w:pPr>
        <w:spacing w:before="7" w:line="200" w:lineRule="exact"/>
        <w:rPr>
          <w:sz w:val="24"/>
          <w:szCs w:val="24"/>
          <w:lang w:val="sr-Cyrl-CS"/>
        </w:rPr>
      </w:pPr>
    </w:p>
    <w:p w14:paraId="63097E35" w14:textId="7B11DE46" w:rsidR="003B6DBD" w:rsidRPr="001C516D" w:rsidRDefault="00864722">
      <w:pPr>
        <w:ind w:left="120"/>
        <w:rPr>
          <w:sz w:val="24"/>
          <w:szCs w:val="24"/>
          <w:lang w:val="sr-Cyrl-RS"/>
        </w:rPr>
      </w:pPr>
      <w:r w:rsidRPr="00B51AB3">
        <w:rPr>
          <w:b/>
          <w:w w:val="99"/>
          <w:sz w:val="24"/>
          <w:szCs w:val="24"/>
        </w:rPr>
        <w:t>П</w:t>
      </w:r>
      <w:r w:rsidR="00A73C9D">
        <w:rPr>
          <w:b/>
          <w:w w:val="99"/>
          <w:sz w:val="24"/>
          <w:szCs w:val="24"/>
          <w:lang w:val="sr-Cyrl-RS"/>
        </w:rPr>
        <w:t>ОДАЦИ ОД ЗНАЧАЈА</w:t>
      </w:r>
      <w:r w:rsidR="001C516D">
        <w:rPr>
          <w:b/>
          <w:w w:val="99"/>
          <w:sz w:val="24"/>
          <w:szCs w:val="24"/>
          <w:lang w:val="sr-Cyrl-RS"/>
        </w:rPr>
        <w:t xml:space="preserve"> ЗА ЈАВНОСТ РАДА ПРЕДУЗЕЋА:</w:t>
      </w:r>
    </w:p>
    <w:p w14:paraId="7E3B9ECD" w14:textId="77777777" w:rsidR="003B6DBD" w:rsidRPr="00B51AB3" w:rsidRDefault="003B6DBD">
      <w:pPr>
        <w:spacing w:before="15" w:line="220" w:lineRule="exact"/>
        <w:rPr>
          <w:sz w:val="24"/>
          <w:szCs w:val="24"/>
        </w:rPr>
      </w:pPr>
    </w:p>
    <w:p w14:paraId="690A060B" w14:textId="1D93B96E" w:rsidR="003B6DBD" w:rsidRPr="00B51AB3" w:rsidRDefault="00864722" w:rsidP="00507AA7">
      <w:pPr>
        <w:ind w:left="480"/>
        <w:rPr>
          <w:sz w:val="24"/>
          <w:szCs w:val="24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 xml:space="preserve">     </w:t>
      </w:r>
      <w:r w:rsidRPr="00B51AB3">
        <w:rPr>
          <w:b/>
          <w:w w:val="99"/>
          <w:sz w:val="24"/>
          <w:szCs w:val="24"/>
        </w:rPr>
        <w:t>ПИБ:</w:t>
      </w:r>
      <w:r w:rsidRPr="00B51AB3">
        <w:rPr>
          <w:b/>
          <w:sz w:val="24"/>
          <w:szCs w:val="24"/>
        </w:rPr>
        <w:t xml:space="preserve"> </w:t>
      </w:r>
      <w:r w:rsidR="009D57F5" w:rsidRPr="00B51AB3">
        <w:rPr>
          <w:b/>
          <w:sz w:val="24"/>
          <w:szCs w:val="24"/>
        </w:rPr>
        <w:t>100495492</w:t>
      </w:r>
      <w:r w:rsidR="00016F80" w:rsidRPr="00B51AB3">
        <w:rPr>
          <w:w w:val="99"/>
          <w:sz w:val="24"/>
          <w:szCs w:val="24"/>
          <w:lang w:val="sr-Cyrl-RS"/>
        </w:rPr>
        <w:t xml:space="preserve">                       </w:t>
      </w:r>
      <w:r w:rsidRPr="00B51AB3">
        <w:rPr>
          <w:sz w:val="24"/>
          <w:szCs w:val="24"/>
        </w:rPr>
        <w:t xml:space="preserve"> </w:t>
      </w:r>
      <w:r w:rsidR="00CE0642" w:rsidRPr="00B51AB3">
        <w:rPr>
          <w:sz w:val="24"/>
          <w:szCs w:val="24"/>
          <w:lang w:val="sr-Cyrl-RS"/>
        </w:rPr>
        <w:t xml:space="preserve">                  </w:t>
      </w:r>
      <w:proofErr w:type="spellStart"/>
      <w:r w:rsidRPr="00B51AB3">
        <w:rPr>
          <w:b/>
          <w:w w:val="99"/>
          <w:sz w:val="24"/>
          <w:szCs w:val="24"/>
        </w:rPr>
        <w:t>Матични</w:t>
      </w:r>
      <w:proofErr w:type="spellEnd"/>
      <w:r w:rsidRPr="00B51AB3">
        <w:rPr>
          <w:b/>
          <w:sz w:val="24"/>
          <w:szCs w:val="24"/>
        </w:rPr>
        <w:t xml:space="preserve"> </w:t>
      </w:r>
      <w:proofErr w:type="spellStart"/>
      <w:r w:rsidRPr="00B51AB3">
        <w:rPr>
          <w:b/>
          <w:w w:val="99"/>
          <w:sz w:val="24"/>
          <w:szCs w:val="24"/>
        </w:rPr>
        <w:t>број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="009D57F5" w:rsidRPr="00B51AB3">
        <w:rPr>
          <w:color w:val="1D1D1D"/>
          <w:sz w:val="24"/>
          <w:szCs w:val="24"/>
          <w:shd w:val="clear" w:color="auto" w:fill="FFFFFF"/>
        </w:rPr>
        <w:t xml:space="preserve"> </w:t>
      </w:r>
      <w:r w:rsidR="009D57F5" w:rsidRPr="00B51AB3">
        <w:rPr>
          <w:b/>
          <w:w w:val="99"/>
          <w:sz w:val="24"/>
          <w:szCs w:val="24"/>
        </w:rPr>
        <w:t> 08081255</w:t>
      </w:r>
      <w:r w:rsidRPr="00B51AB3">
        <w:rPr>
          <w:b/>
          <w:sz w:val="24"/>
          <w:szCs w:val="24"/>
        </w:rPr>
        <w:t xml:space="preserve"> </w:t>
      </w:r>
    </w:p>
    <w:p w14:paraId="4096C9B5" w14:textId="4F5F58AE" w:rsidR="003B6DBD" w:rsidRPr="00B51AB3" w:rsidRDefault="00864722">
      <w:pPr>
        <w:spacing w:before="1"/>
        <w:ind w:left="480"/>
        <w:rPr>
          <w:sz w:val="24"/>
          <w:szCs w:val="24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 xml:space="preserve">     </w:t>
      </w:r>
      <w:proofErr w:type="spellStart"/>
      <w:r w:rsidRPr="00B51AB3">
        <w:rPr>
          <w:b/>
          <w:w w:val="99"/>
          <w:sz w:val="24"/>
          <w:szCs w:val="24"/>
        </w:rPr>
        <w:t>Адреса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 </w:t>
      </w:r>
      <w:r w:rsidR="008538CD" w:rsidRPr="00B51AB3">
        <w:rPr>
          <w:b/>
          <w:bCs/>
          <w:w w:val="99"/>
          <w:sz w:val="24"/>
          <w:szCs w:val="24"/>
          <w:lang w:val="sr-Cyrl-RS"/>
        </w:rPr>
        <w:t>Трг братства јединства 40 Бачка Паланка</w:t>
      </w:r>
      <w:r w:rsidRPr="00B51AB3">
        <w:rPr>
          <w:sz w:val="24"/>
          <w:szCs w:val="24"/>
        </w:rPr>
        <w:t xml:space="preserve"> </w:t>
      </w:r>
      <w:r w:rsidRPr="00B51AB3">
        <w:rPr>
          <w:w w:val="99"/>
          <w:sz w:val="24"/>
          <w:szCs w:val="24"/>
        </w:rPr>
        <w:t>(</w:t>
      </w:r>
      <w:proofErr w:type="spellStart"/>
      <w:proofErr w:type="gramStart"/>
      <w:r w:rsidRPr="00B51AB3">
        <w:rPr>
          <w:w w:val="99"/>
          <w:sz w:val="24"/>
          <w:szCs w:val="24"/>
        </w:rPr>
        <w:t>дирекција</w:t>
      </w:r>
      <w:proofErr w:type="spellEnd"/>
      <w:r w:rsidRPr="00B51AB3">
        <w:rPr>
          <w:sz w:val="24"/>
          <w:szCs w:val="24"/>
        </w:rPr>
        <w:t xml:space="preserve">  </w:t>
      </w:r>
      <w:proofErr w:type="spellStart"/>
      <w:r w:rsidRPr="00B51AB3">
        <w:rPr>
          <w:w w:val="99"/>
          <w:sz w:val="24"/>
          <w:szCs w:val="24"/>
        </w:rPr>
        <w:t>предузећа</w:t>
      </w:r>
      <w:proofErr w:type="spellEnd"/>
      <w:proofErr w:type="gramEnd"/>
      <w:r w:rsidRPr="00B51AB3">
        <w:rPr>
          <w:sz w:val="24"/>
          <w:szCs w:val="24"/>
        </w:rPr>
        <w:t xml:space="preserve">  </w:t>
      </w:r>
      <w:r w:rsidRPr="00B51AB3">
        <w:rPr>
          <w:w w:val="99"/>
          <w:sz w:val="24"/>
          <w:szCs w:val="24"/>
        </w:rPr>
        <w:t>),</w:t>
      </w:r>
      <w:r w:rsidRPr="00B51AB3">
        <w:rPr>
          <w:sz w:val="24"/>
          <w:szCs w:val="24"/>
        </w:rPr>
        <w:t xml:space="preserve"> </w:t>
      </w:r>
    </w:p>
    <w:p w14:paraId="705B20A0" w14:textId="38A56423" w:rsidR="008538CD" w:rsidRPr="00B51AB3" w:rsidRDefault="00B26DE4" w:rsidP="00642777">
      <w:pPr>
        <w:spacing w:before="41" w:line="275" w:lineRule="auto"/>
        <w:ind w:left="840" w:right="67"/>
        <w:jc w:val="both"/>
        <w:rPr>
          <w:sz w:val="24"/>
          <w:szCs w:val="24"/>
          <w:lang w:val="sr-Cyrl-RS"/>
        </w:rPr>
      </w:pPr>
      <w:r w:rsidRPr="00B51AB3">
        <w:rPr>
          <w:b/>
          <w:bCs/>
          <w:w w:val="99"/>
          <w:sz w:val="24"/>
          <w:szCs w:val="24"/>
          <w:lang w:val="sr-Cyrl-RS"/>
        </w:rPr>
        <w:t>Ристић пут бб</w:t>
      </w:r>
      <w:r w:rsidRPr="00B51AB3">
        <w:rPr>
          <w:w w:val="99"/>
          <w:sz w:val="24"/>
          <w:szCs w:val="24"/>
          <w:lang w:val="sr-Cyrl-RS"/>
        </w:rPr>
        <w:t xml:space="preserve">   </w:t>
      </w:r>
      <w:r w:rsidRPr="00B51AB3">
        <w:rPr>
          <w:sz w:val="24"/>
          <w:szCs w:val="24"/>
        </w:rPr>
        <w:t xml:space="preserve"> </w:t>
      </w:r>
      <w:r w:rsidR="008538CD" w:rsidRPr="00B51AB3">
        <w:rPr>
          <w:w w:val="99"/>
          <w:sz w:val="24"/>
          <w:szCs w:val="24"/>
          <w:lang w:val="sr-Cyrl-RS"/>
        </w:rPr>
        <w:t>(Фабрика воде)</w:t>
      </w:r>
      <w:r w:rsidRPr="00B51AB3">
        <w:rPr>
          <w:w w:val="99"/>
          <w:sz w:val="24"/>
          <w:szCs w:val="24"/>
        </w:rPr>
        <w:t xml:space="preserve"> </w:t>
      </w:r>
      <w:r w:rsidR="008538CD" w:rsidRPr="00B51AB3">
        <w:rPr>
          <w:w w:val="99"/>
          <w:sz w:val="24"/>
          <w:szCs w:val="24"/>
          <w:lang w:val="sr-Cyrl-RS"/>
        </w:rPr>
        <w:t xml:space="preserve"> </w:t>
      </w:r>
      <w:r w:rsidRPr="00B51AB3">
        <w:rPr>
          <w:b/>
          <w:bCs/>
          <w:sz w:val="24"/>
          <w:szCs w:val="24"/>
          <w:lang w:val="sr-Cyrl-RS"/>
        </w:rPr>
        <w:t>Индустријска зона бб</w:t>
      </w:r>
      <w:r w:rsidR="008538CD" w:rsidRPr="00B51AB3">
        <w:rPr>
          <w:w w:val="99"/>
          <w:sz w:val="24"/>
          <w:szCs w:val="24"/>
          <w:lang w:val="sr-Cyrl-RS"/>
        </w:rPr>
        <w:t xml:space="preserve">  </w:t>
      </w:r>
      <w:r w:rsidR="00864722" w:rsidRPr="00B51AB3">
        <w:rPr>
          <w:w w:val="99"/>
          <w:sz w:val="24"/>
          <w:szCs w:val="24"/>
        </w:rPr>
        <w:t>(</w:t>
      </w:r>
      <w:r w:rsidR="00864722" w:rsidRPr="00B51AB3">
        <w:rPr>
          <w:sz w:val="24"/>
          <w:szCs w:val="24"/>
        </w:rPr>
        <w:t xml:space="preserve"> </w:t>
      </w:r>
      <w:proofErr w:type="spellStart"/>
      <w:r w:rsidR="00864722" w:rsidRPr="00B51AB3">
        <w:rPr>
          <w:w w:val="99"/>
          <w:sz w:val="24"/>
          <w:szCs w:val="24"/>
        </w:rPr>
        <w:t>градска</w:t>
      </w:r>
      <w:proofErr w:type="spellEnd"/>
      <w:r w:rsidR="00864722" w:rsidRPr="00B51AB3">
        <w:rPr>
          <w:sz w:val="24"/>
          <w:szCs w:val="24"/>
        </w:rPr>
        <w:t xml:space="preserve"> </w:t>
      </w:r>
      <w:proofErr w:type="spellStart"/>
      <w:r w:rsidR="00864722" w:rsidRPr="00B51AB3">
        <w:rPr>
          <w:w w:val="99"/>
          <w:sz w:val="24"/>
          <w:szCs w:val="24"/>
        </w:rPr>
        <w:t>депонија</w:t>
      </w:r>
      <w:proofErr w:type="spellEnd"/>
      <w:r w:rsidR="00864722" w:rsidRPr="00B51AB3">
        <w:rPr>
          <w:sz w:val="24"/>
          <w:szCs w:val="24"/>
        </w:rPr>
        <w:t xml:space="preserve"> </w:t>
      </w:r>
      <w:r w:rsidR="00864722" w:rsidRPr="00B51AB3">
        <w:rPr>
          <w:w w:val="99"/>
          <w:sz w:val="24"/>
          <w:szCs w:val="24"/>
        </w:rPr>
        <w:t>)</w:t>
      </w:r>
      <w:r w:rsidRPr="00B51AB3">
        <w:rPr>
          <w:w w:val="99"/>
          <w:sz w:val="24"/>
          <w:szCs w:val="24"/>
          <w:lang w:val="sr-Cyrl-RS"/>
        </w:rPr>
        <w:t>,</w:t>
      </w:r>
      <w:r w:rsidR="00864722" w:rsidRPr="00B51AB3">
        <w:rPr>
          <w:sz w:val="24"/>
          <w:szCs w:val="24"/>
        </w:rPr>
        <w:t xml:space="preserve"> </w:t>
      </w:r>
      <w:r w:rsidRPr="00B51AB3">
        <w:rPr>
          <w:b/>
          <w:bCs/>
          <w:w w:val="99"/>
          <w:sz w:val="24"/>
          <w:szCs w:val="24"/>
          <w:lang w:val="sr-Cyrl-RS"/>
        </w:rPr>
        <w:t>Индустријска зона бб</w:t>
      </w:r>
      <w:r w:rsidRPr="00B51AB3">
        <w:rPr>
          <w:w w:val="99"/>
          <w:sz w:val="24"/>
          <w:szCs w:val="24"/>
          <w:lang w:val="sr-Cyrl-RS"/>
        </w:rPr>
        <w:t xml:space="preserve"> </w:t>
      </w:r>
      <w:r w:rsidR="008538CD" w:rsidRPr="00B51AB3">
        <w:rPr>
          <w:w w:val="99"/>
          <w:sz w:val="24"/>
          <w:szCs w:val="24"/>
          <w:lang w:val="sr-Cyrl-RS"/>
        </w:rPr>
        <w:t xml:space="preserve"> (радионица)</w:t>
      </w:r>
      <w:r w:rsidRPr="00B51AB3">
        <w:rPr>
          <w:w w:val="99"/>
          <w:sz w:val="24"/>
          <w:szCs w:val="24"/>
          <w:lang w:val="sr-Cyrl-RS"/>
        </w:rPr>
        <w:t xml:space="preserve">,   </w:t>
      </w:r>
      <w:r w:rsidR="00642777" w:rsidRPr="00B51AB3">
        <w:rPr>
          <w:b/>
          <w:bCs/>
          <w:w w:val="99"/>
          <w:sz w:val="24"/>
          <w:szCs w:val="24"/>
          <w:lang w:val="sr-Cyrl-RS"/>
        </w:rPr>
        <w:t>Гробљанска бб</w:t>
      </w:r>
      <w:r w:rsidRPr="00B51AB3">
        <w:rPr>
          <w:w w:val="99"/>
          <w:sz w:val="24"/>
          <w:szCs w:val="24"/>
          <w:lang w:val="sr-Cyrl-RS"/>
        </w:rPr>
        <w:t xml:space="preserve">  </w:t>
      </w:r>
      <w:r w:rsidR="008538CD" w:rsidRPr="00B51AB3">
        <w:rPr>
          <w:w w:val="99"/>
          <w:sz w:val="24"/>
          <w:szCs w:val="24"/>
          <w:lang w:val="sr-Cyrl-RS"/>
        </w:rPr>
        <w:t>( гробље)</w:t>
      </w:r>
      <w:r w:rsidR="00642777" w:rsidRPr="00B51AB3">
        <w:rPr>
          <w:w w:val="99"/>
          <w:sz w:val="24"/>
          <w:szCs w:val="24"/>
          <w:lang w:val="sr-Cyrl-RS"/>
        </w:rPr>
        <w:t>,</w:t>
      </w:r>
      <w:r w:rsidR="008538CD" w:rsidRPr="00B51AB3">
        <w:rPr>
          <w:w w:val="99"/>
          <w:sz w:val="24"/>
          <w:szCs w:val="24"/>
          <w:lang w:val="sr-Cyrl-RS"/>
        </w:rPr>
        <w:t xml:space="preserve"> </w:t>
      </w:r>
      <w:r w:rsidRPr="00B51AB3">
        <w:rPr>
          <w:b/>
          <w:bCs/>
          <w:w w:val="99"/>
          <w:sz w:val="24"/>
          <w:szCs w:val="24"/>
          <w:lang w:val="sr-Cyrl-RS"/>
        </w:rPr>
        <w:t>Краља Петра Првог 31</w:t>
      </w:r>
      <w:r w:rsidR="008538CD" w:rsidRPr="00B51AB3">
        <w:rPr>
          <w:b/>
          <w:bCs/>
          <w:w w:val="99"/>
          <w:sz w:val="24"/>
          <w:szCs w:val="24"/>
          <w:lang w:val="sr-Cyrl-RS"/>
        </w:rPr>
        <w:t xml:space="preserve"> </w:t>
      </w:r>
      <w:r w:rsidR="008538CD" w:rsidRPr="00B51AB3">
        <w:rPr>
          <w:w w:val="99"/>
          <w:sz w:val="24"/>
          <w:szCs w:val="24"/>
          <w:lang w:val="sr-Cyrl-RS"/>
        </w:rPr>
        <w:t>(пијаца)</w:t>
      </w:r>
      <w:r w:rsidRPr="00B51AB3">
        <w:rPr>
          <w:w w:val="99"/>
          <w:sz w:val="24"/>
          <w:szCs w:val="24"/>
          <w:lang w:val="sr-Cyrl-RS"/>
        </w:rPr>
        <w:t>,</w:t>
      </w:r>
      <w:r w:rsidR="00642777" w:rsidRPr="00B51AB3">
        <w:rPr>
          <w:w w:val="99"/>
          <w:sz w:val="24"/>
          <w:szCs w:val="24"/>
          <w:lang w:val="sr-Cyrl-RS"/>
        </w:rPr>
        <w:t xml:space="preserve"> Нова Гајдобра </w:t>
      </w:r>
      <w:r w:rsidR="008538CD" w:rsidRPr="00B51AB3">
        <w:rPr>
          <w:w w:val="99"/>
          <w:sz w:val="24"/>
          <w:szCs w:val="24"/>
          <w:lang w:val="sr-Cyrl-RS"/>
        </w:rPr>
        <w:t>(прихватилиште за псе)</w:t>
      </w:r>
      <w:r w:rsidR="00642777" w:rsidRPr="00B51AB3">
        <w:rPr>
          <w:w w:val="99"/>
          <w:sz w:val="24"/>
          <w:szCs w:val="24"/>
          <w:lang w:val="sr-Cyrl-RS"/>
        </w:rPr>
        <w:t>.</w:t>
      </w:r>
    </w:p>
    <w:p w14:paraId="6975E739" w14:textId="5DB9A517" w:rsidR="003B6DBD" w:rsidRPr="00B51AB3" w:rsidRDefault="00864722">
      <w:pPr>
        <w:spacing w:before="4"/>
        <w:ind w:left="480"/>
        <w:rPr>
          <w:sz w:val="24"/>
          <w:szCs w:val="24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 xml:space="preserve">     </w:t>
      </w:r>
      <w:proofErr w:type="spellStart"/>
      <w:r w:rsidRPr="00B51AB3">
        <w:rPr>
          <w:b/>
          <w:w w:val="99"/>
          <w:sz w:val="24"/>
          <w:szCs w:val="24"/>
        </w:rPr>
        <w:t>Електронска</w:t>
      </w:r>
      <w:proofErr w:type="spellEnd"/>
      <w:r w:rsidRPr="00B51AB3">
        <w:rPr>
          <w:b/>
          <w:sz w:val="24"/>
          <w:szCs w:val="24"/>
        </w:rPr>
        <w:t xml:space="preserve"> </w:t>
      </w:r>
      <w:proofErr w:type="spellStart"/>
      <w:r w:rsidRPr="00B51AB3">
        <w:rPr>
          <w:b/>
          <w:w w:val="99"/>
          <w:sz w:val="24"/>
          <w:szCs w:val="24"/>
        </w:rPr>
        <w:t>адреса</w:t>
      </w:r>
      <w:proofErr w:type="spellEnd"/>
      <w:r w:rsidRPr="00B51AB3">
        <w:rPr>
          <w:b/>
          <w:sz w:val="24"/>
          <w:szCs w:val="24"/>
        </w:rPr>
        <w:t xml:space="preserve"> </w:t>
      </w:r>
      <w:proofErr w:type="spellStart"/>
      <w:r w:rsidRPr="00B51AB3">
        <w:rPr>
          <w:b/>
          <w:w w:val="99"/>
          <w:sz w:val="24"/>
          <w:szCs w:val="24"/>
        </w:rPr>
        <w:t>предузећа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</w:t>
      </w:r>
      <w:r w:rsidR="009D57F5" w:rsidRPr="00B51AB3">
        <w:rPr>
          <w:b/>
          <w:sz w:val="24"/>
          <w:szCs w:val="24"/>
        </w:rPr>
        <w:t>info@komunalprojekt.rs</w:t>
      </w:r>
    </w:p>
    <w:p w14:paraId="6B345C48" w14:textId="1A30CCED" w:rsidR="003B6DBD" w:rsidRPr="00B51AB3" w:rsidRDefault="00864722">
      <w:pPr>
        <w:spacing w:before="41"/>
        <w:ind w:left="480"/>
        <w:rPr>
          <w:sz w:val="24"/>
          <w:szCs w:val="24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 xml:space="preserve">     </w:t>
      </w:r>
      <w:proofErr w:type="spellStart"/>
      <w:r w:rsidRPr="00B51AB3">
        <w:rPr>
          <w:b/>
          <w:w w:val="99"/>
          <w:sz w:val="24"/>
          <w:szCs w:val="24"/>
        </w:rPr>
        <w:t>Вебсајт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</w:t>
      </w:r>
      <w:hyperlink r:id="rId12" w:history="1">
        <w:r w:rsidR="009D57F5" w:rsidRPr="00B51AB3">
          <w:rPr>
            <w:rStyle w:val="Hyperlink"/>
            <w:rFonts w:eastAsiaTheme="majorEastAsia"/>
            <w:sz w:val="24"/>
            <w:szCs w:val="24"/>
          </w:rPr>
          <w:t>http://www.komunalprojekt.rs/</w:t>
        </w:r>
      </w:hyperlink>
    </w:p>
    <w:p w14:paraId="70D7AF35" w14:textId="425ADAF0" w:rsidR="003B6DBD" w:rsidRPr="00B51AB3" w:rsidRDefault="00864722" w:rsidP="008538CD">
      <w:pPr>
        <w:tabs>
          <w:tab w:val="left" w:pos="820"/>
        </w:tabs>
        <w:spacing w:before="41" w:line="275" w:lineRule="auto"/>
        <w:ind w:left="840" w:right="67" w:hanging="360"/>
        <w:jc w:val="both"/>
        <w:rPr>
          <w:sz w:val="24"/>
          <w:szCs w:val="24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ab/>
      </w:r>
      <w:proofErr w:type="spellStart"/>
      <w:r w:rsidRPr="00B51AB3">
        <w:rPr>
          <w:b/>
          <w:w w:val="99"/>
          <w:sz w:val="24"/>
          <w:szCs w:val="24"/>
        </w:rPr>
        <w:t>Контакт</w:t>
      </w:r>
      <w:proofErr w:type="spellEnd"/>
      <w:r w:rsidRPr="00B51AB3">
        <w:rPr>
          <w:b/>
          <w:sz w:val="24"/>
          <w:szCs w:val="24"/>
        </w:rPr>
        <w:t xml:space="preserve">   </w:t>
      </w:r>
      <w:proofErr w:type="spellStart"/>
      <w:r w:rsidRPr="00B51AB3">
        <w:rPr>
          <w:b/>
          <w:w w:val="99"/>
          <w:sz w:val="24"/>
          <w:szCs w:val="24"/>
        </w:rPr>
        <w:t>телефони</w:t>
      </w:r>
      <w:proofErr w:type="spellEnd"/>
      <w:r w:rsidRPr="00B51AB3">
        <w:rPr>
          <w:b/>
          <w:sz w:val="24"/>
          <w:szCs w:val="24"/>
        </w:rPr>
        <w:t xml:space="preserve">   </w:t>
      </w:r>
      <w:proofErr w:type="spellStart"/>
      <w:r w:rsidRPr="00B51AB3">
        <w:rPr>
          <w:b/>
          <w:w w:val="99"/>
          <w:sz w:val="24"/>
          <w:szCs w:val="24"/>
        </w:rPr>
        <w:t>предузећа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 </w:t>
      </w:r>
      <w:r w:rsidR="009D57F5" w:rsidRPr="00B51AB3">
        <w:rPr>
          <w:b/>
          <w:sz w:val="24"/>
          <w:szCs w:val="24"/>
        </w:rPr>
        <w:t>021 7550 100</w:t>
      </w:r>
    </w:p>
    <w:p w14:paraId="1D696BCF" w14:textId="16EA9740" w:rsidR="003B6DBD" w:rsidRPr="00B51AB3" w:rsidRDefault="00864722">
      <w:pPr>
        <w:spacing w:before="41"/>
        <w:ind w:left="480"/>
        <w:rPr>
          <w:sz w:val="24"/>
          <w:szCs w:val="24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 xml:space="preserve">     </w:t>
      </w:r>
      <w:proofErr w:type="spellStart"/>
      <w:r w:rsidRPr="00B51AB3">
        <w:rPr>
          <w:b/>
          <w:w w:val="99"/>
          <w:sz w:val="24"/>
          <w:szCs w:val="24"/>
        </w:rPr>
        <w:t>Факс</w:t>
      </w:r>
      <w:proofErr w:type="spellEnd"/>
      <w:r w:rsidRPr="00B51AB3">
        <w:rPr>
          <w:b/>
          <w:w w:val="99"/>
          <w:sz w:val="24"/>
          <w:szCs w:val="24"/>
        </w:rPr>
        <w:t>:</w:t>
      </w:r>
      <w:r w:rsidRPr="00B51AB3">
        <w:rPr>
          <w:b/>
          <w:sz w:val="24"/>
          <w:szCs w:val="24"/>
        </w:rPr>
        <w:t xml:space="preserve"> </w:t>
      </w:r>
      <w:r w:rsidR="007C2021" w:rsidRPr="00B51AB3">
        <w:rPr>
          <w:b/>
          <w:bCs/>
          <w:sz w:val="24"/>
          <w:szCs w:val="24"/>
          <w:lang w:val="sr-Cyrl-RS"/>
        </w:rPr>
        <w:t>0216042241</w:t>
      </w:r>
    </w:p>
    <w:p w14:paraId="3959659E" w14:textId="062D27B1" w:rsidR="00CE0642" w:rsidRPr="00B51AB3" w:rsidRDefault="00864722" w:rsidP="007C2021">
      <w:pPr>
        <w:spacing w:before="41"/>
        <w:ind w:left="480"/>
        <w:rPr>
          <w:sz w:val="24"/>
          <w:szCs w:val="24"/>
          <w:lang w:val="sr-Cyrl-RS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 xml:space="preserve">     </w:t>
      </w:r>
      <w:proofErr w:type="spellStart"/>
      <w:r w:rsidRPr="00B51AB3">
        <w:rPr>
          <w:w w:val="99"/>
          <w:sz w:val="24"/>
          <w:szCs w:val="24"/>
        </w:rPr>
        <w:t>Овлашћено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лице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за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пријем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информација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од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јавног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значаја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је</w:t>
      </w:r>
      <w:proofErr w:type="spellEnd"/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директор</w:t>
      </w:r>
      <w:proofErr w:type="spellEnd"/>
      <w:r w:rsidRPr="00B51AB3">
        <w:rPr>
          <w:sz w:val="24"/>
          <w:szCs w:val="24"/>
        </w:rPr>
        <w:t xml:space="preserve"> </w:t>
      </w:r>
      <w:r w:rsidR="008538CD" w:rsidRPr="00B51AB3">
        <w:rPr>
          <w:w w:val="99"/>
          <w:sz w:val="24"/>
          <w:szCs w:val="24"/>
          <w:lang w:val="sr-Cyrl-RS"/>
        </w:rPr>
        <w:t xml:space="preserve">Бошко Мијатовић </w:t>
      </w:r>
      <w:proofErr w:type="gramStart"/>
      <w:r w:rsidR="008538CD" w:rsidRPr="00B51AB3">
        <w:rPr>
          <w:w w:val="99"/>
          <w:sz w:val="24"/>
          <w:szCs w:val="24"/>
          <w:lang w:val="sr-Cyrl-RS"/>
        </w:rPr>
        <w:t>дипл.маш</w:t>
      </w:r>
      <w:proofErr w:type="gramEnd"/>
      <w:r w:rsidR="008538CD" w:rsidRPr="00B51AB3">
        <w:rPr>
          <w:w w:val="99"/>
          <w:sz w:val="24"/>
          <w:szCs w:val="24"/>
          <w:lang w:val="sr-Cyrl-RS"/>
        </w:rPr>
        <w:t>.инг.</w:t>
      </w:r>
      <w:r w:rsidRPr="00B51AB3">
        <w:rPr>
          <w:sz w:val="24"/>
          <w:szCs w:val="24"/>
        </w:rPr>
        <w:t xml:space="preserve">   </w:t>
      </w:r>
      <w:proofErr w:type="gramStart"/>
      <w:r w:rsidRPr="00B51AB3">
        <w:rPr>
          <w:w w:val="99"/>
          <w:sz w:val="24"/>
          <w:szCs w:val="24"/>
        </w:rPr>
        <w:t>(</w:t>
      </w:r>
      <w:r w:rsidR="00A019CE" w:rsidRPr="00B51AB3">
        <w:rPr>
          <w:w w:val="99"/>
          <w:sz w:val="24"/>
          <w:szCs w:val="24"/>
          <w:lang w:val="sr-Cyrl-RS"/>
        </w:rPr>
        <w:t xml:space="preserve"> е</w:t>
      </w:r>
      <w:proofErr w:type="gramEnd"/>
      <w:r w:rsidR="00A019CE" w:rsidRPr="00B51AB3">
        <w:rPr>
          <w:w w:val="99"/>
          <w:sz w:val="24"/>
          <w:szCs w:val="24"/>
          <w:lang w:val="sr-Cyrl-RS"/>
        </w:rPr>
        <w:t xml:space="preserve">-маил </w:t>
      </w:r>
      <w:r w:rsidR="007C2021" w:rsidRPr="00B51AB3">
        <w:rPr>
          <w:w w:val="99"/>
          <w:sz w:val="24"/>
          <w:szCs w:val="24"/>
        </w:rPr>
        <w:t>bosko.mijatovic.2@komunalprojekt.</w:t>
      </w:r>
      <w:r w:rsidR="007C2021" w:rsidRPr="00B51AB3">
        <w:rPr>
          <w:sz w:val="24"/>
          <w:szCs w:val="24"/>
        </w:rPr>
        <w:t>rs</w:t>
      </w:r>
      <w:r w:rsidRPr="00B51AB3">
        <w:rPr>
          <w:sz w:val="24"/>
          <w:szCs w:val="24"/>
        </w:rPr>
        <w:t xml:space="preserve"> </w:t>
      </w:r>
      <w:r w:rsidRPr="00B51AB3">
        <w:rPr>
          <w:w w:val="99"/>
          <w:sz w:val="24"/>
          <w:szCs w:val="24"/>
        </w:rPr>
        <w:t>).</w:t>
      </w:r>
      <w:r w:rsidRPr="00B51AB3">
        <w:rPr>
          <w:sz w:val="24"/>
          <w:szCs w:val="24"/>
        </w:rPr>
        <w:t xml:space="preserve">  </w:t>
      </w:r>
    </w:p>
    <w:p w14:paraId="303A079F" w14:textId="7B88C165" w:rsidR="003B6DBD" w:rsidRPr="00B51AB3" w:rsidRDefault="00864722" w:rsidP="004D36AF">
      <w:pPr>
        <w:spacing w:before="41"/>
        <w:ind w:left="480"/>
        <w:rPr>
          <w:sz w:val="24"/>
          <w:szCs w:val="24"/>
        </w:rPr>
      </w:pPr>
      <w:r w:rsidRPr="00B51AB3">
        <w:rPr>
          <w:sz w:val="24"/>
          <w:szCs w:val="24"/>
        </w:rPr>
        <w:t xml:space="preserve"> </w:t>
      </w:r>
      <w:proofErr w:type="spellStart"/>
      <w:r w:rsidRPr="00B51AB3">
        <w:rPr>
          <w:w w:val="99"/>
          <w:sz w:val="24"/>
          <w:szCs w:val="24"/>
        </w:rPr>
        <w:t>Адреса</w:t>
      </w:r>
      <w:proofErr w:type="spellEnd"/>
      <w:r w:rsidR="004D36AF" w:rsidRPr="00B51AB3">
        <w:rPr>
          <w:sz w:val="24"/>
          <w:szCs w:val="24"/>
          <w:lang w:val="sr-Cyrl-RS"/>
        </w:rPr>
        <w:t>:</w:t>
      </w:r>
      <w:r w:rsidRPr="00B51AB3">
        <w:rPr>
          <w:sz w:val="24"/>
          <w:szCs w:val="24"/>
        </w:rPr>
        <w:t xml:space="preserve">  </w:t>
      </w:r>
      <w:r w:rsidR="00A019CE" w:rsidRPr="00B51AB3">
        <w:rPr>
          <w:b/>
          <w:bCs/>
          <w:sz w:val="24"/>
          <w:szCs w:val="24"/>
          <w:lang w:val="sr-Cyrl-RS"/>
        </w:rPr>
        <w:t xml:space="preserve">Трг братства </w:t>
      </w:r>
      <w:proofErr w:type="gramStart"/>
      <w:r w:rsidR="00A019CE" w:rsidRPr="00B51AB3">
        <w:rPr>
          <w:b/>
          <w:bCs/>
          <w:sz w:val="24"/>
          <w:szCs w:val="24"/>
          <w:lang w:val="sr-Cyrl-RS"/>
        </w:rPr>
        <w:t>јединсва</w:t>
      </w:r>
      <w:r w:rsidRPr="00B51AB3">
        <w:rPr>
          <w:b/>
          <w:bCs/>
          <w:sz w:val="24"/>
          <w:szCs w:val="24"/>
        </w:rPr>
        <w:t xml:space="preserve">  </w:t>
      </w:r>
      <w:proofErr w:type="spellStart"/>
      <w:r w:rsidRPr="00B51AB3">
        <w:rPr>
          <w:b/>
          <w:bCs/>
          <w:w w:val="99"/>
          <w:sz w:val="24"/>
          <w:szCs w:val="24"/>
        </w:rPr>
        <w:t>бр</w:t>
      </w:r>
      <w:proofErr w:type="spellEnd"/>
      <w:proofErr w:type="gramEnd"/>
      <w:r w:rsidRPr="00B51AB3">
        <w:rPr>
          <w:b/>
          <w:bCs/>
          <w:w w:val="99"/>
          <w:sz w:val="24"/>
          <w:szCs w:val="24"/>
        </w:rPr>
        <w:t>.</w:t>
      </w:r>
      <w:r w:rsidRPr="00B51AB3">
        <w:rPr>
          <w:b/>
          <w:bCs/>
          <w:sz w:val="24"/>
          <w:szCs w:val="24"/>
        </w:rPr>
        <w:t xml:space="preserve">   </w:t>
      </w:r>
      <w:proofErr w:type="gramStart"/>
      <w:r w:rsidRPr="00B51AB3">
        <w:rPr>
          <w:b/>
          <w:bCs/>
          <w:w w:val="99"/>
          <w:sz w:val="24"/>
          <w:szCs w:val="24"/>
        </w:rPr>
        <w:t>4</w:t>
      </w:r>
      <w:r w:rsidR="00A019CE" w:rsidRPr="00B51AB3">
        <w:rPr>
          <w:b/>
          <w:bCs/>
          <w:w w:val="99"/>
          <w:sz w:val="24"/>
          <w:szCs w:val="24"/>
          <w:lang w:val="sr-Cyrl-RS"/>
        </w:rPr>
        <w:t>0</w:t>
      </w:r>
      <w:r w:rsidRPr="00B51AB3">
        <w:rPr>
          <w:b/>
          <w:bCs/>
          <w:sz w:val="24"/>
          <w:szCs w:val="24"/>
        </w:rPr>
        <w:t xml:space="preserve">  </w:t>
      </w:r>
      <w:r w:rsidRPr="00B51AB3">
        <w:rPr>
          <w:b/>
          <w:bCs/>
          <w:w w:val="99"/>
          <w:sz w:val="24"/>
          <w:szCs w:val="24"/>
        </w:rPr>
        <w:t>2</w:t>
      </w:r>
      <w:r w:rsidR="00A019CE" w:rsidRPr="00B51AB3">
        <w:rPr>
          <w:b/>
          <w:bCs/>
          <w:w w:val="99"/>
          <w:sz w:val="24"/>
          <w:szCs w:val="24"/>
          <w:lang w:val="sr-Cyrl-RS"/>
        </w:rPr>
        <w:t>14</w:t>
      </w:r>
      <w:r w:rsidRPr="00B51AB3">
        <w:rPr>
          <w:b/>
          <w:bCs/>
          <w:w w:val="99"/>
          <w:sz w:val="24"/>
          <w:szCs w:val="24"/>
        </w:rPr>
        <w:t>00</w:t>
      </w:r>
      <w:proofErr w:type="gramEnd"/>
      <w:r w:rsidR="00A019CE" w:rsidRPr="00B51AB3">
        <w:rPr>
          <w:b/>
          <w:bCs/>
          <w:w w:val="99"/>
          <w:sz w:val="24"/>
          <w:szCs w:val="24"/>
          <w:lang w:val="sr-Cyrl-RS"/>
        </w:rPr>
        <w:t xml:space="preserve"> Бачка Па</w:t>
      </w:r>
      <w:r w:rsidR="004D36AF" w:rsidRPr="00B51AB3">
        <w:rPr>
          <w:b/>
          <w:bCs/>
          <w:w w:val="99"/>
          <w:sz w:val="24"/>
          <w:szCs w:val="24"/>
          <w:lang w:val="sr-Cyrl-RS"/>
        </w:rPr>
        <w:t>ланка</w:t>
      </w:r>
    </w:p>
    <w:p w14:paraId="3D433B13" w14:textId="77777777" w:rsidR="003B6DBD" w:rsidRPr="00B51AB3" w:rsidRDefault="003B6DBD">
      <w:pPr>
        <w:spacing w:before="5" w:line="140" w:lineRule="exact"/>
        <w:rPr>
          <w:sz w:val="24"/>
          <w:szCs w:val="24"/>
        </w:rPr>
      </w:pPr>
    </w:p>
    <w:p w14:paraId="573E1959" w14:textId="77777777" w:rsidR="003B6DBD" w:rsidRPr="00B51AB3" w:rsidRDefault="003B6DBD">
      <w:pPr>
        <w:spacing w:line="200" w:lineRule="exact"/>
        <w:rPr>
          <w:sz w:val="24"/>
          <w:szCs w:val="24"/>
        </w:rPr>
      </w:pPr>
    </w:p>
    <w:p w14:paraId="045F562F" w14:textId="27E7DCC8" w:rsidR="003B6DBD" w:rsidRPr="00610692" w:rsidRDefault="00864722">
      <w:pPr>
        <w:tabs>
          <w:tab w:val="left" w:pos="820"/>
        </w:tabs>
        <w:spacing w:line="275" w:lineRule="auto"/>
        <w:ind w:left="840" w:right="69" w:hanging="360"/>
        <w:jc w:val="both"/>
        <w:rPr>
          <w:sz w:val="24"/>
          <w:szCs w:val="24"/>
          <w:lang w:val="sr-Cyrl-CS"/>
        </w:rPr>
      </w:pPr>
      <w:r w:rsidRPr="00B51AB3">
        <w:rPr>
          <w:b/>
          <w:w w:val="99"/>
          <w:sz w:val="24"/>
          <w:szCs w:val="24"/>
        </w:rPr>
        <w:t>-</w:t>
      </w:r>
      <w:r w:rsidRPr="00B51AB3">
        <w:rPr>
          <w:b/>
          <w:sz w:val="24"/>
          <w:szCs w:val="24"/>
        </w:rPr>
        <w:tab/>
      </w:r>
      <w:r w:rsidRPr="00610692">
        <w:rPr>
          <w:sz w:val="24"/>
          <w:szCs w:val="24"/>
          <w:lang w:val="sr-Cyrl-CS"/>
        </w:rPr>
        <w:t xml:space="preserve">Пријем поште врши се преко писарнице предузећа предајом поште – пословном секретару предузећа у </w:t>
      </w:r>
      <w:r w:rsidR="00A019CE" w:rsidRPr="00610692">
        <w:rPr>
          <w:sz w:val="24"/>
          <w:szCs w:val="24"/>
          <w:lang w:val="sr-Cyrl-CS"/>
        </w:rPr>
        <w:t>Бачкој Паланци, Трг братства јединства</w:t>
      </w:r>
      <w:r w:rsidRPr="00610692">
        <w:rPr>
          <w:sz w:val="24"/>
          <w:szCs w:val="24"/>
          <w:lang w:val="sr-Cyrl-CS"/>
        </w:rPr>
        <w:t xml:space="preserve"> бр. 4</w:t>
      </w:r>
      <w:r w:rsidR="00A019CE" w:rsidRPr="00610692">
        <w:rPr>
          <w:sz w:val="24"/>
          <w:szCs w:val="24"/>
          <w:lang w:val="sr-Cyrl-CS"/>
        </w:rPr>
        <w:t>0</w:t>
      </w:r>
      <w:r w:rsidRPr="00610692">
        <w:rPr>
          <w:sz w:val="24"/>
          <w:szCs w:val="24"/>
          <w:lang w:val="sr-Cyrl-CS"/>
        </w:rPr>
        <w:t>.</w:t>
      </w:r>
    </w:p>
    <w:p w14:paraId="4B5984A8" w14:textId="2FC950D8" w:rsidR="003B6DBD" w:rsidRDefault="00864722" w:rsidP="004D36AF">
      <w:pPr>
        <w:tabs>
          <w:tab w:val="left" w:pos="820"/>
        </w:tabs>
        <w:spacing w:before="1" w:line="276" w:lineRule="auto"/>
        <w:ind w:left="840" w:right="67" w:hanging="360"/>
        <w:jc w:val="both"/>
        <w:rPr>
          <w:sz w:val="24"/>
          <w:szCs w:val="24"/>
          <w:lang w:val="sr-Cyrl-CS"/>
        </w:rPr>
      </w:pPr>
      <w:r w:rsidRPr="00610692">
        <w:rPr>
          <w:sz w:val="24"/>
          <w:szCs w:val="24"/>
          <w:lang w:val="sr-Cyrl-CS"/>
        </w:rPr>
        <w:t>-</w:t>
      </w:r>
      <w:r w:rsidRPr="00610692">
        <w:rPr>
          <w:sz w:val="24"/>
          <w:szCs w:val="24"/>
          <w:lang w:val="sr-Cyrl-CS"/>
        </w:rPr>
        <w:tab/>
        <w:t xml:space="preserve">Пријем  странака  се  обавља  уз  претходну  најаву  и  договор,  писменим  или усменим  путем.  Предузеће  поступа  у  складу  са  Законом  о  општем  управном поступку  ( „ Сл. гласник РС“, бр. </w:t>
      </w:r>
      <w:r w:rsidR="00A73C9D">
        <w:rPr>
          <w:sz w:val="24"/>
          <w:szCs w:val="24"/>
          <w:lang w:val="sr-Latn-RS"/>
        </w:rPr>
        <w:t xml:space="preserve">18/2016 </w:t>
      </w:r>
      <w:r w:rsidR="00A73C9D">
        <w:rPr>
          <w:sz w:val="24"/>
          <w:szCs w:val="24"/>
          <w:lang w:val="sr-Cyrl-RS"/>
        </w:rPr>
        <w:t>и</w:t>
      </w:r>
      <w:r w:rsidR="00A73C9D">
        <w:rPr>
          <w:sz w:val="24"/>
          <w:szCs w:val="24"/>
          <w:lang w:val="sr-Latn-RS"/>
        </w:rPr>
        <w:t xml:space="preserve"> 95/2018 –</w:t>
      </w:r>
      <w:r w:rsidR="00A73C9D">
        <w:rPr>
          <w:sz w:val="24"/>
          <w:szCs w:val="24"/>
          <w:lang w:val="sr-Cyrl-RS"/>
        </w:rPr>
        <w:t xml:space="preserve"> аутентично тумачење</w:t>
      </w:r>
      <w:r w:rsidR="00A73C9D">
        <w:rPr>
          <w:sz w:val="24"/>
          <w:szCs w:val="24"/>
          <w:lang w:val="sr-Latn-RS"/>
        </w:rPr>
        <w:t xml:space="preserve"> </w:t>
      </w:r>
      <w:r w:rsidRPr="00610692">
        <w:rPr>
          <w:sz w:val="24"/>
          <w:szCs w:val="24"/>
          <w:lang w:val="sr-Cyrl-CS"/>
        </w:rPr>
        <w:t>) када   у   управним   стварима,   непосредно   примењујући   прописе,   решава   о правима, обавезама или правним интересима физичког лица, правног лица или друге странк</w:t>
      </w:r>
      <w:r w:rsidR="004D36AF" w:rsidRPr="00610692">
        <w:rPr>
          <w:sz w:val="24"/>
          <w:szCs w:val="24"/>
          <w:lang w:val="sr-Cyrl-CS"/>
        </w:rPr>
        <w:t>е.</w:t>
      </w:r>
    </w:p>
    <w:p w14:paraId="5ADDF4D1" w14:textId="77777777" w:rsidR="00805FCB" w:rsidRDefault="00805FCB" w:rsidP="004D36AF">
      <w:pPr>
        <w:tabs>
          <w:tab w:val="left" w:pos="820"/>
        </w:tabs>
        <w:spacing w:before="1" w:line="276" w:lineRule="auto"/>
        <w:ind w:left="840" w:right="67" w:hanging="360"/>
        <w:jc w:val="both"/>
        <w:rPr>
          <w:sz w:val="24"/>
          <w:szCs w:val="24"/>
          <w:lang w:val="sr-Cyrl-CS"/>
        </w:rPr>
      </w:pPr>
    </w:p>
    <w:p w14:paraId="4CE60282" w14:textId="77777777" w:rsidR="00805FCB" w:rsidRDefault="00805FCB" w:rsidP="004D36AF">
      <w:pPr>
        <w:tabs>
          <w:tab w:val="left" w:pos="820"/>
        </w:tabs>
        <w:spacing w:before="1" w:line="276" w:lineRule="auto"/>
        <w:ind w:left="840" w:right="67" w:hanging="360"/>
        <w:jc w:val="both"/>
        <w:rPr>
          <w:sz w:val="24"/>
          <w:szCs w:val="24"/>
          <w:lang w:val="sr-Cyrl-CS"/>
        </w:rPr>
      </w:pPr>
    </w:p>
    <w:p w14:paraId="72103EBD" w14:textId="77777777" w:rsidR="00805FCB" w:rsidRDefault="00805FCB" w:rsidP="004D36AF">
      <w:pPr>
        <w:tabs>
          <w:tab w:val="left" w:pos="820"/>
        </w:tabs>
        <w:spacing w:before="1" w:line="276" w:lineRule="auto"/>
        <w:ind w:left="840" w:right="67" w:hanging="360"/>
        <w:jc w:val="both"/>
        <w:rPr>
          <w:sz w:val="24"/>
          <w:szCs w:val="24"/>
          <w:lang w:val="sr-Cyrl-CS"/>
        </w:rPr>
      </w:pPr>
    </w:p>
    <w:p w14:paraId="02DE7F72" w14:textId="2EFB198F" w:rsidR="00805FCB" w:rsidRPr="00610692" w:rsidRDefault="00805FCB" w:rsidP="004D36AF">
      <w:pPr>
        <w:tabs>
          <w:tab w:val="left" w:pos="820"/>
        </w:tabs>
        <w:spacing w:before="1" w:line="276" w:lineRule="auto"/>
        <w:ind w:left="840" w:right="67" w:hanging="360"/>
        <w:jc w:val="both"/>
        <w:rPr>
          <w:sz w:val="24"/>
          <w:szCs w:val="24"/>
          <w:lang w:val="sr-Cyrl-CS"/>
        </w:rPr>
        <w:sectPr w:rsidR="00805FCB" w:rsidRPr="00610692">
          <w:pgSz w:w="11900" w:h="16840"/>
          <w:pgMar w:top="1380" w:right="1320" w:bottom="280" w:left="1320" w:header="0" w:footer="1486" w:gutter="0"/>
          <w:cols w:space="720"/>
        </w:sectPr>
      </w:pPr>
    </w:p>
    <w:p w14:paraId="2CCBEE4A" w14:textId="6FE80592" w:rsidR="003B6DBD" w:rsidRPr="00B51AB3" w:rsidRDefault="00864722">
      <w:pPr>
        <w:spacing w:before="57"/>
        <w:ind w:left="120"/>
        <w:rPr>
          <w:sz w:val="24"/>
          <w:szCs w:val="24"/>
          <w:lang w:val="sr-Cyrl-RS"/>
        </w:rPr>
      </w:pPr>
      <w:r w:rsidRPr="00B51AB3">
        <w:rPr>
          <w:b/>
          <w:sz w:val="24"/>
          <w:szCs w:val="24"/>
        </w:rPr>
        <w:lastRenderedPageBreak/>
        <w:t xml:space="preserve">  О</w:t>
      </w:r>
      <w:r w:rsidR="00A73C9D">
        <w:rPr>
          <w:b/>
          <w:sz w:val="24"/>
          <w:szCs w:val="24"/>
          <w:lang w:val="sr-Cyrl-RS"/>
        </w:rPr>
        <w:t>БЕЗБЕЂЕЊЕ ОПШТЕГ ИНТЕРЕСА</w:t>
      </w:r>
    </w:p>
    <w:p w14:paraId="2681575E" w14:textId="77777777" w:rsidR="003B6DBD" w:rsidRPr="00B51AB3" w:rsidRDefault="003B6DBD">
      <w:pPr>
        <w:spacing w:before="6" w:line="240" w:lineRule="exact"/>
        <w:rPr>
          <w:sz w:val="24"/>
          <w:szCs w:val="24"/>
        </w:rPr>
      </w:pPr>
    </w:p>
    <w:p w14:paraId="4B016A65" w14:textId="619C9919" w:rsidR="003B6DBD" w:rsidRPr="00610692" w:rsidRDefault="00864722" w:rsidP="00610692">
      <w:pPr>
        <w:tabs>
          <w:tab w:val="left" w:pos="820"/>
        </w:tabs>
        <w:spacing w:line="275" w:lineRule="auto"/>
        <w:ind w:left="840" w:right="69" w:hanging="360"/>
        <w:jc w:val="both"/>
        <w:rPr>
          <w:sz w:val="24"/>
          <w:szCs w:val="24"/>
          <w:lang w:val="sr-Cyrl-CS"/>
        </w:rPr>
      </w:pPr>
      <w:r w:rsidRPr="00610692">
        <w:rPr>
          <w:sz w:val="24"/>
          <w:szCs w:val="24"/>
          <w:lang w:val="sr-Cyrl-CS"/>
        </w:rPr>
        <w:t xml:space="preserve">Ради  обезбезбеђења  и  заштите  интереса  у  Јавном  предузећу  Скуштина  </w:t>
      </w:r>
      <w:r w:rsidR="00A019CE" w:rsidRPr="00610692">
        <w:rPr>
          <w:sz w:val="24"/>
          <w:szCs w:val="24"/>
          <w:lang w:val="sr-Cyrl-CS"/>
        </w:rPr>
        <w:t>општине</w:t>
      </w:r>
    </w:p>
    <w:p w14:paraId="105B75D8" w14:textId="16E222F8" w:rsidR="003B6DBD" w:rsidRPr="00610692" w:rsidRDefault="00A019CE" w:rsidP="00610692">
      <w:pPr>
        <w:tabs>
          <w:tab w:val="left" w:pos="820"/>
        </w:tabs>
        <w:spacing w:line="275" w:lineRule="auto"/>
        <w:ind w:left="840" w:right="69" w:hanging="360"/>
        <w:jc w:val="both"/>
        <w:rPr>
          <w:sz w:val="24"/>
          <w:szCs w:val="24"/>
          <w:lang w:val="sr-Cyrl-CS"/>
        </w:rPr>
      </w:pPr>
      <w:r w:rsidRPr="00610692">
        <w:rPr>
          <w:sz w:val="24"/>
          <w:szCs w:val="24"/>
          <w:lang w:val="sr-Cyrl-CS"/>
        </w:rPr>
        <w:t>Бачка Паланка</w:t>
      </w:r>
      <w:r w:rsidR="00864722" w:rsidRPr="00610692">
        <w:rPr>
          <w:sz w:val="24"/>
          <w:szCs w:val="24"/>
          <w:lang w:val="sr-Cyrl-CS"/>
        </w:rPr>
        <w:t xml:space="preserve"> даје сагласност на:</w:t>
      </w:r>
    </w:p>
    <w:p w14:paraId="1FC48815" w14:textId="77777777" w:rsidR="003B6DBD" w:rsidRPr="00B51AB3" w:rsidRDefault="003B6DBD">
      <w:pPr>
        <w:spacing w:before="18" w:line="220" w:lineRule="exact"/>
        <w:rPr>
          <w:sz w:val="24"/>
          <w:szCs w:val="24"/>
        </w:rPr>
      </w:pPr>
    </w:p>
    <w:p w14:paraId="51A55256" w14:textId="77777777" w:rsidR="003B6DBD" w:rsidRPr="00610692" w:rsidRDefault="00864722">
      <w:pPr>
        <w:ind w:left="48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1.   Статут Јавног предузећа;</w:t>
      </w:r>
    </w:p>
    <w:p w14:paraId="1F0DBCEE" w14:textId="16CE88FB" w:rsidR="003B6DBD" w:rsidRPr="00610692" w:rsidRDefault="00864722" w:rsidP="00DB12B2">
      <w:pPr>
        <w:ind w:left="840" w:right="71" w:hanging="360"/>
        <w:jc w:val="both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2.    давањ</w:t>
      </w:r>
      <w:r w:rsidR="00DB12B2" w:rsidRPr="00610692">
        <w:rPr>
          <w:bCs/>
          <w:sz w:val="24"/>
          <w:szCs w:val="24"/>
          <w:lang w:val="sr-Cyrl-CS"/>
        </w:rPr>
        <w:t>е</w:t>
      </w:r>
      <w:r w:rsidRPr="00610692">
        <w:rPr>
          <w:bCs/>
          <w:sz w:val="24"/>
          <w:szCs w:val="24"/>
          <w:lang w:val="sr-Cyrl-CS"/>
        </w:rPr>
        <w:t xml:space="preserve"> гаранција, авала, јемстава</w:t>
      </w:r>
      <w:r w:rsidR="009D57F5" w:rsidRPr="00610692">
        <w:rPr>
          <w:bCs/>
          <w:sz w:val="24"/>
          <w:szCs w:val="24"/>
          <w:lang w:val="sr-Cyrl-CS"/>
        </w:rPr>
        <w:t xml:space="preserve">, </w:t>
      </w:r>
      <w:r w:rsidRPr="00610692">
        <w:rPr>
          <w:bCs/>
          <w:sz w:val="24"/>
          <w:szCs w:val="24"/>
          <w:lang w:val="sr-Cyrl-CS"/>
        </w:rPr>
        <w:t>залога и других средстава обезбеђења за послове који нису из оквира делатности од општег интереса;</w:t>
      </w:r>
    </w:p>
    <w:p w14:paraId="72D1D19B" w14:textId="198F8B78" w:rsidR="003B6DBD" w:rsidRPr="00610692" w:rsidRDefault="00DB12B2" w:rsidP="00DB12B2">
      <w:pPr>
        <w:ind w:left="840" w:right="67" w:hanging="360"/>
        <w:jc w:val="both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3</w:t>
      </w:r>
      <w:r w:rsidR="00864722" w:rsidRPr="00610692">
        <w:rPr>
          <w:bCs/>
          <w:sz w:val="24"/>
          <w:szCs w:val="24"/>
          <w:lang w:val="sr-Cyrl-CS"/>
        </w:rPr>
        <w:t>.   располагањ</w:t>
      </w:r>
      <w:r w:rsidRPr="00610692">
        <w:rPr>
          <w:bCs/>
          <w:sz w:val="24"/>
          <w:szCs w:val="24"/>
          <w:lang w:val="sr-Cyrl-CS"/>
        </w:rPr>
        <w:t>е</w:t>
      </w:r>
      <w:r w:rsidR="00864722" w:rsidRPr="00610692">
        <w:rPr>
          <w:bCs/>
          <w:sz w:val="24"/>
          <w:szCs w:val="24"/>
          <w:lang w:val="sr-Cyrl-CS"/>
        </w:rPr>
        <w:t xml:space="preserve"> ( прибављање и отуђење )   средствима у јавној св</w:t>
      </w:r>
      <w:r w:rsidR="009D57F5" w:rsidRPr="00610692">
        <w:rPr>
          <w:bCs/>
          <w:sz w:val="24"/>
          <w:szCs w:val="24"/>
          <w:lang w:val="sr-Cyrl-CS"/>
        </w:rPr>
        <w:t>о</w:t>
      </w:r>
      <w:r w:rsidR="00864722" w:rsidRPr="00610692">
        <w:rPr>
          <w:bCs/>
          <w:sz w:val="24"/>
          <w:szCs w:val="24"/>
          <w:lang w:val="sr-Cyrl-CS"/>
        </w:rPr>
        <w:t>јини која су пренета</w:t>
      </w:r>
      <w:r w:rsidR="009D57F5" w:rsidRPr="00610692">
        <w:rPr>
          <w:bCs/>
          <w:sz w:val="24"/>
          <w:szCs w:val="24"/>
          <w:lang w:val="sr-Cyrl-CS"/>
        </w:rPr>
        <w:t xml:space="preserve"> </w:t>
      </w:r>
      <w:r w:rsidR="00864722" w:rsidRPr="00610692">
        <w:rPr>
          <w:bCs/>
          <w:sz w:val="24"/>
          <w:szCs w:val="24"/>
          <w:lang w:val="sr-Cyrl-CS"/>
        </w:rPr>
        <w:t>у својину Јавног предузећа, веће вредности, која је непосредној функцији  обављања  делатности  од  општег  интереса,  утврђених  оснивачким актом;</w:t>
      </w:r>
    </w:p>
    <w:p w14:paraId="76632B8E" w14:textId="1AF6EA49" w:rsidR="003B6DBD" w:rsidRPr="00610692" w:rsidRDefault="00DB12B2">
      <w:pPr>
        <w:ind w:left="48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4</w:t>
      </w:r>
      <w:r w:rsidR="00864722" w:rsidRPr="00610692">
        <w:rPr>
          <w:bCs/>
          <w:sz w:val="24"/>
          <w:szCs w:val="24"/>
          <w:lang w:val="sr-Cyrl-CS"/>
        </w:rPr>
        <w:t>.   улагањ</w:t>
      </w:r>
      <w:r w:rsidRPr="00610692">
        <w:rPr>
          <w:bCs/>
          <w:sz w:val="24"/>
          <w:szCs w:val="24"/>
          <w:lang w:val="sr-Cyrl-CS"/>
        </w:rPr>
        <w:t>а</w:t>
      </w:r>
      <w:r w:rsidR="00864722" w:rsidRPr="00610692">
        <w:rPr>
          <w:bCs/>
          <w:sz w:val="24"/>
          <w:szCs w:val="24"/>
          <w:lang w:val="sr-Cyrl-CS"/>
        </w:rPr>
        <w:t xml:space="preserve"> капитала;</w:t>
      </w:r>
    </w:p>
    <w:p w14:paraId="558AD75A" w14:textId="0D86AC98" w:rsidR="003B6DBD" w:rsidRPr="00610692" w:rsidRDefault="00F65C99">
      <w:pPr>
        <w:ind w:left="48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5</w:t>
      </w:r>
      <w:r w:rsidR="00864722" w:rsidRPr="00610692">
        <w:rPr>
          <w:bCs/>
          <w:sz w:val="24"/>
          <w:szCs w:val="24"/>
          <w:lang w:val="sr-Cyrl-CS"/>
        </w:rPr>
        <w:t>.   статусним променама и оснивању других правних субјеката;</w:t>
      </w:r>
    </w:p>
    <w:p w14:paraId="4A747FC5" w14:textId="46B58C5B" w:rsidR="003B6DBD" w:rsidRPr="00610692" w:rsidRDefault="00F65C99">
      <w:pPr>
        <w:ind w:left="840" w:right="70" w:hanging="360"/>
        <w:jc w:val="both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6</w:t>
      </w:r>
      <w:r w:rsidR="00864722" w:rsidRPr="00610692">
        <w:rPr>
          <w:bCs/>
          <w:sz w:val="24"/>
          <w:szCs w:val="24"/>
          <w:lang w:val="sr-Cyrl-CS"/>
        </w:rPr>
        <w:t xml:space="preserve">.  </w:t>
      </w:r>
      <w:r w:rsidR="00DB12B2" w:rsidRPr="00610692">
        <w:rPr>
          <w:bCs/>
          <w:sz w:val="24"/>
          <w:szCs w:val="24"/>
          <w:lang w:val="sr-Cyrl-CS"/>
        </w:rPr>
        <w:t>акт</w:t>
      </w:r>
      <w:r w:rsidR="00864722" w:rsidRPr="00610692">
        <w:rPr>
          <w:bCs/>
          <w:sz w:val="24"/>
          <w:szCs w:val="24"/>
          <w:lang w:val="sr-Cyrl-CS"/>
        </w:rPr>
        <w:t xml:space="preserve"> о процени вредности капитала и исказивању тог капитала у акцијама,</w:t>
      </w:r>
      <w:r w:rsidR="009D57F5" w:rsidRPr="00610692">
        <w:rPr>
          <w:bCs/>
          <w:sz w:val="24"/>
          <w:szCs w:val="24"/>
          <w:lang w:val="sr-Cyrl-CS"/>
        </w:rPr>
        <w:t xml:space="preserve"> </w:t>
      </w:r>
      <w:r w:rsidR="00864722" w:rsidRPr="00610692">
        <w:rPr>
          <w:bCs/>
          <w:sz w:val="24"/>
          <w:szCs w:val="24"/>
          <w:lang w:val="sr-Cyrl-CS"/>
        </w:rPr>
        <w:t>као и на програм и одлуку о својинској трансформацији;</w:t>
      </w:r>
    </w:p>
    <w:p w14:paraId="72568DDE" w14:textId="32E6436D" w:rsidR="003B6DBD" w:rsidRPr="00610692" w:rsidRDefault="00F65C99">
      <w:pPr>
        <w:ind w:left="840" w:right="69" w:hanging="360"/>
        <w:jc w:val="both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7</w:t>
      </w:r>
      <w:r w:rsidR="00864722" w:rsidRPr="00610692">
        <w:rPr>
          <w:bCs/>
          <w:sz w:val="24"/>
          <w:szCs w:val="24"/>
          <w:lang w:val="sr-Cyrl-CS"/>
        </w:rPr>
        <w:t xml:space="preserve">. </w:t>
      </w:r>
      <w:r w:rsidRPr="00610692">
        <w:rPr>
          <w:bCs/>
          <w:sz w:val="24"/>
          <w:szCs w:val="24"/>
          <w:lang w:val="sr-Cyrl-CS"/>
        </w:rPr>
        <w:t>на ценовник о комуналним услугама, осим ако законом није предвиђено да ту сагласност даје државни орган,</w:t>
      </w:r>
    </w:p>
    <w:p w14:paraId="7D8D6DAA" w14:textId="5F65B1C1" w:rsidR="003B6DBD" w:rsidRPr="00610692" w:rsidRDefault="00F65C99">
      <w:pPr>
        <w:ind w:left="48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8</w:t>
      </w:r>
      <w:r w:rsidR="00864722" w:rsidRPr="00610692">
        <w:rPr>
          <w:bCs/>
          <w:sz w:val="24"/>
          <w:szCs w:val="24"/>
          <w:lang w:val="sr-Cyrl-CS"/>
        </w:rPr>
        <w:t>. годишњи програм пословања;</w:t>
      </w:r>
    </w:p>
    <w:p w14:paraId="35B501E1" w14:textId="0E25DA8E" w:rsidR="003B6DBD" w:rsidRPr="00610692" w:rsidRDefault="00F65C99">
      <w:pPr>
        <w:ind w:left="48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9</w:t>
      </w:r>
      <w:r w:rsidR="00864722" w:rsidRPr="00610692">
        <w:rPr>
          <w:bCs/>
          <w:sz w:val="24"/>
          <w:szCs w:val="24"/>
          <w:lang w:val="sr-Cyrl-CS"/>
        </w:rPr>
        <w:t>. финансијске извештаје Јавног предузећа;</w:t>
      </w:r>
    </w:p>
    <w:p w14:paraId="7C15D699" w14:textId="380E110F" w:rsidR="003B6DBD" w:rsidRPr="00610692" w:rsidRDefault="00864722">
      <w:pPr>
        <w:ind w:left="48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1</w:t>
      </w:r>
      <w:r w:rsidR="00F65C99" w:rsidRPr="00610692">
        <w:rPr>
          <w:bCs/>
          <w:sz w:val="24"/>
          <w:szCs w:val="24"/>
          <w:lang w:val="sr-Cyrl-CS"/>
        </w:rPr>
        <w:t>0</w:t>
      </w:r>
      <w:r w:rsidRPr="00610692">
        <w:rPr>
          <w:bCs/>
          <w:sz w:val="24"/>
          <w:szCs w:val="24"/>
          <w:lang w:val="sr-Cyrl-CS"/>
        </w:rPr>
        <w:t>. одлуку о расподели добити, односно начину покрића губитка;</w:t>
      </w:r>
    </w:p>
    <w:p w14:paraId="3A48AEEE" w14:textId="4138BE2F" w:rsidR="00F65C99" w:rsidRPr="00610692" w:rsidRDefault="00F65C99">
      <w:pPr>
        <w:ind w:left="48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11. акт о унутрашњој организацији и систематизацији радних места,</w:t>
      </w:r>
    </w:p>
    <w:p w14:paraId="6CD69ED2" w14:textId="4984D457" w:rsidR="003B6DBD" w:rsidRPr="00610692" w:rsidRDefault="00864722">
      <w:pPr>
        <w:ind w:left="840" w:right="68" w:hanging="360"/>
        <w:jc w:val="both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1</w:t>
      </w:r>
      <w:r w:rsidR="00F65C99" w:rsidRPr="00610692">
        <w:rPr>
          <w:bCs/>
          <w:sz w:val="24"/>
          <w:szCs w:val="24"/>
          <w:lang w:val="sr-Cyrl-CS"/>
        </w:rPr>
        <w:t>2</w:t>
      </w:r>
      <w:r w:rsidRPr="00610692">
        <w:rPr>
          <w:bCs/>
          <w:sz w:val="24"/>
          <w:szCs w:val="24"/>
          <w:lang w:val="sr-Cyrl-CS"/>
        </w:rPr>
        <w:t xml:space="preserve">. друге  одлуке,у  складу  са  законом  којим  се  уређује  обављање  делатности  од општег интереса </w:t>
      </w:r>
      <w:r w:rsidR="00F65C99" w:rsidRPr="00610692">
        <w:rPr>
          <w:bCs/>
          <w:sz w:val="24"/>
          <w:szCs w:val="24"/>
          <w:lang w:val="sr-Cyrl-CS"/>
        </w:rPr>
        <w:t>у складу са законом и овом одлуком.</w:t>
      </w:r>
      <w:r w:rsidRPr="00610692">
        <w:rPr>
          <w:bCs/>
          <w:sz w:val="24"/>
          <w:szCs w:val="24"/>
          <w:lang w:val="sr-Cyrl-CS"/>
        </w:rPr>
        <w:t>.</w:t>
      </w:r>
    </w:p>
    <w:p w14:paraId="0097C638" w14:textId="3DD65E25" w:rsidR="003B6DBD" w:rsidRPr="00610692" w:rsidRDefault="00F65C99">
      <w:pPr>
        <w:spacing w:before="2" w:line="275" w:lineRule="auto"/>
        <w:ind w:left="840" w:right="69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Сагласнос</w:t>
      </w:r>
      <w:r w:rsidR="009D57F5" w:rsidRPr="00610692">
        <w:rPr>
          <w:bCs/>
          <w:sz w:val="24"/>
          <w:szCs w:val="24"/>
          <w:lang w:val="sr-Cyrl-CS"/>
        </w:rPr>
        <w:t>т</w:t>
      </w:r>
      <w:r w:rsidRPr="00610692">
        <w:rPr>
          <w:bCs/>
          <w:sz w:val="24"/>
          <w:szCs w:val="24"/>
          <w:lang w:val="sr-Cyrl-CS"/>
        </w:rPr>
        <w:t xml:space="preserve"> на акта из алинеје 7 и 11 даје Општинско веће.</w:t>
      </w:r>
    </w:p>
    <w:p w14:paraId="599C036C" w14:textId="77777777" w:rsidR="003B6DBD" w:rsidRPr="00610692" w:rsidRDefault="003B6DBD">
      <w:pPr>
        <w:spacing w:before="3" w:line="200" w:lineRule="exact"/>
        <w:rPr>
          <w:bCs/>
          <w:sz w:val="24"/>
          <w:szCs w:val="24"/>
          <w:lang w:val="sr-Cyrl-CS"/>
        </w:rPr>
      </w:pPr>
    </w:p>
    <w:p w14:paraId="513C1F1A" w14:textId="77777777" w:rsidR="003B6DBD" w:rsidRPr="00610692" w:rsidRDefault="00864722">
      <w:pPr>
        <w:spacing w:line="276" w:lineRule="auto"/>
        <w:ind w:left="120" w:right="65" w:firstLine="720"/>
        <w:jc w:val="both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У случају поремећаја у пословању Јавног предузећа, оснивач ће предузети мере којима   ће   обезбедити   услове   за   несметан   рад   и   пословање   Јавног   предузећа   у обављању делатности од општег интереса у складу са законом, а нарочито:</w:t>
      </w:r>
    </w:p>
    <w:p w14:paraId="0A81F7B9" w14:textId="77777777" w:rsidR="003B6DBD" w:rsidRPr="00610692" w:rsidRDefault="003B6DBD">
      <w:pPr>
        <w:spacing w:before="7" w:line="180" w:lineRule="exact"/>
        <w:rPr>
          <w:bCs/>
          <w:sz w:val="24"/>
          <w:szCs w:val="24"/>
          <w:lang w:val="sr-Cyrl-CS"/>
        </w:rPr>
      </w:pPr>
    </w:p>
    <w:p w14:paraId="37092E6D" w14:textId="3F90A405" w:rsidR="003B6DBD" w:rsidRPr="00610692" w:rsidRDefault="00864722">
      <w:pPr>
        <w:ind w:left="84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-     разрешење Надзорног одбора и Директора</w:t>
      </w:r>
      <w:r w:rsidR="004D36AF" w:rsidRPr="00610692">
        <w:rPr>
          <w:bCs/>
          <w:sz w:val="24"/>
          <w:szCs w:val="24"/>
          <w:lang w:val="sr-Cyrl-CS"/>
        </w:rPr>
        <w:t xml:space="preserve"> и именовање привременог органа</w:t>
      </w:r>
    </w:p>
    <w:p w14:paraId="7646EA9B" w14:textId="3F0DEA49" w:rsidR="003B6DBD" w:rsidRPr="00610692" w:rsidRDefault="004D36AF" w:rsidP="003558E7">
      <w:pPr>
        <w:ind w:left="120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Јавног предузећа,</w:t>
      </w:r>
    </w:p>
    <w:p w14:paraId="19A32270" w14:textId="67BC6ABF" w:rsidR="003B6DBD" w:rsidRPr="00610692" w:rsidRDefault="00864722">
      <w:pPr>
        <w:tabs>
          <w:tab w:val="left" w:pos="1180"/>
        </w:tabs>
        <w:ind w:left="1200" w:right="70" w:hanging="360"/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-</w:t>
      </w:r>
      <w:r w:rsidRPr="00610692">
        <w:rPr>
          <w:bCs/>
          <w:sz w:val="24"/>
          <w:szCs w:val="24"/>
          <w:lang w:val="sr-Cyrl-CS"/>
        </w:rPr>
        <w:tab/>
        <w:t xml:space="preserve">ограничење </w:t>
      </w:r>
      <w:r w:rsidR="004D36AF" w:rsidRPr="00610692">
        <w:rPr>
          <w:bCs/>
          <w:sz w:val="24"/>
          <w:szCs w:val="24"/>
          <w:lang w:val="sr-Cyrl-CS"/>
        </w:rPr>
        <w:t>права огранка Јавног предузећа да иступа у правном промету</w:t>
      </w:r>
      <w:r w:rsidR="00DB12B2" w:rsidRPr="00610692">
        <w:rPr>
          <w:bCs/>
          <w:sz w:val="24"/>
          <w:szCs w:val="24"/>
          <w:lang w:val="sr-Cyrl-CS"/>
        </w:rPr>
        <w:t xml:space="preserve"> са трећим лицима,</w:t>
      </w:r>
    </w:p>
    <w:p w14:paraId="42580052" w14:textId="6D1FE45C" w:rsidR="00DB12B2" w:rsidRPr="00610692" w:rsidRDefault="00A73C9D" w:rsidP="00A73C9D">
      <w:pPr>
        <w:tabs>
          <w:tab w:val="left" w:pos="1180"/>
        </w:tabs>
        <w:ind w:right="70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        -    </w:t>
      </w:r>
      <w:r w:rsidR="003558E7" w:rsidRPr="00610692">
        <w:rPr>
          <w:bCs/>
          <w:sz w:val="24"/>
          <w:szCs w:val="24"/>
          <w:lang w:val="sr-Cyrl-CS"/>
        </w:rPr>
        <w:t>о</w:t>
      </w:r>
      <w:r w:rsidR="00DB12B2" w:rsidRPr="00610692">
        <w:rPr>
          <w:bCs/>
          <w:sz w:val="24"/>
          <w:szCs w:val="24"/>
          <w:lang w:val="sr-Cyrl-CS"/>
        </w:rPr>
        <w:t>граничење у погледу права располагања појединим средствима у јавној својини и</w:t>
      </w:r>
    </w:p>
    <w:p w14:paraId="0D2D2E96" w14:textId="3F3565EA" w:rsidR="00372FBE" w:rsidRPr="00B51AB3" w:rsidRDefault="00864722" w:rsidP="00B51AB3">
      <w:pPr>
        <w:tabs>
          <w:tab w:val="left" w:pos="1180"/>
        </w:tabs>
        <w:ind w:left="1200" w:right="69" w:hanging="360"/>
        <w:rPr>
          <w:w w:val="99"/>
          <w:sz w:val="24"/>
          <w:szCs w:val="24"/>
        </w:rPr>
      </w:pPr>
      <w:r w:rsidRPr="00610692">
        <w:rPr>
          <w:bCs/>
          <w:sz w:val="24"/>
          <w:szCs w:val="24"/>
          <w:lang w:val="sr-Cyrl-CS"/>
        </w:rPr>
        <w:t>-</w:t>
      </w:r>
      <w:r w:rsidRPr="00610692">
        <w:rPr>
          <w:bCs/>
          <w:sz w:val="24"/>
          <w:szCs w:val="24"/>
          <w:lang w:val="sr-Cyrl-CS"/>
        </w:rPr>
        <w:tab/>
        <w:t xml:space="preserve">друге  мере  одређене  законом  којим  се  уређује </w:t>
      </w:r>
      <w:r w:rsidR="00DB12B2" w:rsidRPr="00610692">
        <w:rPr>
          <w:bCs/>
          <w:sz w:val="24"/>
          <w:szCs w:val="24"/>
          <w:lang w:val="sr-Cyrl-CS"/>
        </w:rPr>
        <w:t>у услови и начин  обављања  делатности од општег инте</w:t>
      </w:r>
      <w:r w:rsidR="003558E7" w:rsidRPr="00610692">
        <w:rPr>
          <w:bCs/>
          <w:sz w:val="24"/>
          <w:szCs w:val="24"/>
          <w:lang w:val="sr-Cyrl-CS"/>
        </w:rPr>
        <w:t>рес</w:t>
      </w:r>
      <w:r w:rsidR="00D74B77" w:rsidRPr="00610692">
        <w:rPr>
          <w:bCs/>
          <w:sz w:val="24"/>
          <w:szCs w:val="24"/>
          <w:lang w:val="sr-Cyrl-CS"/>
        </w:rPr>
        <w:t>а</w:t>
      </w:r>
      <w:r w:rsidR="00D74B77" w:rsidRPr="00B51AB3">
        <w:rPr>
          <w:sz w:val="24"/>
          <w:szCs w:val="24"/>
          <w:lang w:val="sr-Cyrl-RS"/>
        </w:rPr>
        <w:t>.</w:t>
      </w:r>
    </w:p>
    <w:p w14:paraId="7A3ABD53" w14:textId="77777777" w:rsidR="00A73C9D" w:rsidRDefault="00A73C9D" w:rsidP="00372FBE">
      <w:pPr>
        <w:ind w:left="120" w:right="6433"/>
        <w:jc w:val="both"/>
        <w:rPr>
          <w:sz w:val="24"/>
          <w:szCs w:val="24"/>
        </w:rPr>
      </w:pPr>
    </w:p>
    <w:p w14:paraId="0F41309B" w14:textId="77777777" w:rsidR="00A73C9D" w:rsidRDefault="00A73C9D" w:rsidP="00372FBE">
      <w:pPr>
        <w:ind w:left="120" w:right="6433"/>
        <w:jc w:val="both"/>
        <w:rPr>
          <w:sz w:val="24"/>
          <w:szCs w:val="24"/>
        </w:rPr>
      </w:pPr>
    </w:p>
    <w:p w14:paraId="4988CFFE" w14:textId="55517218" w:rsidR="00687C47" w:rsidRPr="00A73C9D" w:rsidRDefault="00864722" w:rsidP="00A73C9D">
      <w:pPr>
        <w:ind w:right="6433"/>
        <w:jc w:val="both"/>
        <w:rPr>
          <w:sz w:val="24"/>
          <w:szCs w:val="24"/>
          <w:lang w:val="sr-Cyrl-RS"/>
        </w:rPr>
        <w:sectPr w:rsidR="00687C47" w:rsidRPr="00A73C9D" w:rsidSect="00626E5B">
          <w:footerReference w:type="default" r:id="rId13"/>
          <w:type w:val="continuous"/>
          <w:pgSz w:w="11900" w:h="16840"/>
          <w:pgMar w:top="1360" w:right="1320" w:bottom="280" w:left="1320" w:header="0" w:footer="1364" w:gutter="0"/>
          <w:cols w:space="720"/>
        </w:sectPr>
      </w:pPr>
      <w:r w:rsidRPr="00B51AB3">
        <w:rPr>
          <w:b/>
          <w:sz w:val="24"/>
          <w:szCs w:val="24"/>
        </w:rPr>
        <w:t>Н</w:t>
      </w:r>
      <w:r w:rsidR="00A73C9D">
        <w:rPr>
          <w:b/>
          <w:sz w:val="24"/>
          <w:szCs w:val="24"/>
          <w:lang w:val="sr-Cyrl-RS"/>
        </w:rPr>
        <w:t xml:space="preserve">АВОЂЕЊЕ ПРОПИСА </w:t>
      </w:r>
    </w:p>
    <w:p w14:paraId="434B24B3" w14:textId="77777777" w:rsidR="0088673E" w:rsidRPr="00B51AB3" w:rsidRDefault="0088673E">
      <w:pPr>
        <w:spacing w:before="2"/>
        <w:ind w:left="120"/>
        <w:rPr>
          <w:w w:val="99"/>
          <w:sz w:val="24"/>
          <w:szCs w:val="24"/>
        </w:rPr>
      </w:pPr>
    </w:p>
    <w:p w14:paraId="68A2D477" w14:textId="684B960D" w:rsidR="00687C47" w:rsidRPr="00B51AB3" w:rsidRDefault="00687C47" w:rsidP="00372FBE">
      <w:pPr>
        <w:jc w:val="both"/>
        <w:rPr>
          <w:sz w:val="24"/>
          <w:szCs w:val="24"/>
          <w:lang w:val="sr-Cyrl-RS"/>
        </w:rPr>
      </w:pPr>
    </w:p>
    <w:p w14:paraId="49BDC5A7" w14:textId="77777777" w:rsidR="00687C47" w:rsidRPr="00B51AB3" w:rsidRDefault="00687C47" w:rsidP="00687C47">
      <w:pPr>
        <w:ind w:left="27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RS"/>
        </w:rPr>
        <w:t xml:space="preserve">        </w:t>
      </w:r>
      <w:r w:rsidRPr="00B51AB3">
        <w:rPr>
          <w:sz w:val="24"/>
          <w:szCs w:val="24"/>
          <w:lang w:val="sr-Cyrl-CS"/>
        </w:rPr>
        <w:t>Предузеће је пословало у складу са :</w:t>
      </w:r>
    </w:p>
    <w:tbl>
      <w:tblPr>
        <w:tblW w:w="9855" w:type="dxa"/>
        <w:tblInd w:w="198" w:type="dxa"/>
        <w:tblLook w:val="04A0" w:firstRow="1" w:lastRow="0" w:firstColumn="1" w:lastColumn="0" w:noHBand="0" w:noVBand="1"/>
      </w:tblPr>
      <w:tblGrid>
        <w:gridCol w:w="9855"/>
      </w:tblGrid>
      <w:tr w:rsidR="00687C47" w:rsidRPr="00B51AB3" w14:paraId="1C8B7D3E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6B24" w14:textId="3CDEA32B" w:rsidR="00687C47" w:rsidRPr="00B51AB3" w:rsidRDefault="00687C47" w:rsidP="00EE3E30">
            <w:pPr>
              <w:rPr>
                <w:sz w:val="24"/>
                <w:szCs w:val="24"/>
                <w:lang w:val="sr-Latn-RS"/>
              </w:rPr>
            </w:pPr>
            <w:r w:rsidRPr="00B51AB3">
              <w:rPr>
                <w:sz w:val="24"/>
                <w:szCs w:val="24"/>
                <w:lang w:val="sr-Cyrl-RS"/>
              </w:rPr>
              <w:t>Закон о раду („Службени гласник РС“бр.24/2005,61/2005,54/2009,32/2013, 75/2014 ,</w:t>
            </w:r>
            <w:r w:rsidR="004A7F51" w:rsidRPr="00B51AB3">
              <w:rPr>
                <w:sz w:val="24"/>
                <w:szCs w:val="24"/>
                <w:lang w:val="sr-Latn-RS"/>
              </w:rPr>
              <w:t xml:space="preserve"> 13/2017 </w:t>
            </w:r>
            <w:r w:rsidR="004A7F51" w:rsidRPr="00B51AB3">
              <w:rPr>
                <w:sz w:val="24"/>
                <w:szCs w:val="24"/>
                <w:lang w:val="sr-Cyrl-RS"/>
              </w:rPr>
              <w:t>одлука УС,</w:t>
            </w:r>
            <w:r w:rsidRPr="00B51AB3">
              <w:rPr>
                <w:sz w:val="24"/>
                <w:szCs w:val="24"/>
                <w:lang w:val="sr-Cyrl-RS"/>
              </w:rPr>
              <w:t xml:space="preserve"> 113/2017 и 95/2018</w:t>
            </w:r>
            <w:r w:rsidR="004A7F51" w:rsidRPr="00B51AB3">
              <w:rPr>
                <w:sz w:val="24"/>
                <w:szCs w:val="24"/>
                <w:lang w:val="sr-Cyrl-RS"/>
              </w:rPr>
              <w:t>-аутентично тумачење</w:t>
            </w:r>
            <w:r w:rsidRPr="00B51AB3">
              <w:rPr>
                <w:sz w:val="24"/>
                <w:szCs w:val="24"/>
                <w:lang w:val="sr-Cyrl-RS"/>
              </w:rPr>
              <w:t>)</w:t>
            </w:r>
            <w:r w:rsidRPr="00B51AB3">
              <w:rPr>
                <w:sz w:val="24"/>
                <w:szCs w:val="24"/>
                <w:lang w:val="sr-Latn-RS"/>
              </w:rPr>
              <w:t>.</w:t>
            </w:r>
          </w:p>
          <w:p w14:paraId="119F04E5" w14:textId="77777777" w:rsidR="00687C47" w:rsidRPr="00B51AB3" w:rsidRDefault="00687C47" w:rsidP="00EE3E30">
            <w:pPr>
              <w:rPr>
                <w:sz w:val="24"/>
                <w:szCs w:val="24"/>
                <w:lang w:val="sr-Cyrl-CS"/>
              </w:rPr>
            </w:pPr>
            <w:r w:rsidRPr="00B51AB3">
              <w:rPr>
                <w:sz w:val="24"/>
                <w:szCs w:val="24"/>
                <w:lang w:val="sr-Cyrl-RS"/>
              </w:rPr>
              <w:t>З</w:t>
            </w:r>
            <w:r w:rsidRPr="00B51AB3">
              <w:rPr>
                <w:sz w:val="24"/>
                <w:szCs w:val="24"/>
                <w:lang w:val="sr-Cyrl-CS"/>
              </w:rPr>
              <w:t>акон о јавним предузећима ( "Службени гласник РС " бр.15/2016</w:t>
            </w:r>
            <w:r w:rsidRPr="00B51AB3">
              <w:rPr>
                <w:sz w:val="24"/>
                <w:szCs w:val="24"/>
                <w:lang w:val="sr-Cyrl-RS"/>
              </w:rPr>
              <w:t xml:space="preserve"> и 88/2019</w:t>
            </w:r>
            <w:r w:rsidRPr="00B51AB3">
              <w:rPr>
                <w:sz w:val="24"/>
                <w:szCs w:val="24"/>
                <w:lang w:val="sr-Cyrl-CS"/>
              </w:rPr>
              <w:t>).</w:t>
            </w:r>
          </w:p>
        </w:tc>
      </w:tr>
      <w:tr w:rsidR="00687C47" w:rsidRPr="00B51AB3" w14:paraId="5CC8C577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61E8" w14:textId="77777777" w:rsidR="00687C47" w:rsidRPr="00B51AB3" w:rsidRDefault="00687C47" w:rsidP="00EE3E30">
            <w:pPr>
              <w:rPr>
                <w:sz w:val="24"/>
                <w:szCs w:val="24"/>
                <w:lang w:val="sr-Cyrl-CS"/>
              </w:rPr>
            </w:pPr>
            <w:r w:rsidRPr="00B51AB3">
              <w:rPr>
                <w:sz w:val="24"/>
                <w:szCs w:val="24"/>
                <w:lang w:val="sr-Cyrl-CS"/>
              </w:rPr>
              <w:t>Закон о комуналним делатностима ( "Службени гласник РС" бр.88/2011,</w:t>
            </w:r>
            <w:r w:rsidRPr="00B51AB3">
              <w:rPr>
                <w:sz w:val="24"/>
                <w:szCs w:val="24"/>
                <w:lang w:val="sr-Cyrl-RS"/>
              </w:rPr>
              <w:t xml:space="preserve"> 104/2016 и 95/2018</w:t>
            </w:r>
            <w:r w:rsidRPr="00B51AB3">
              <w:rPr>
                <w:sz w:val="24"/>
                <w:szCs w:val="24"/>
                <w:lang w:val="sr-Cyrl-CS"/>
              </w:rPr>
              <w:t>).</w:t>
            </w:r>
          </w:p>
        </w:tc>
      </w:tr>
      <w:tr w:rsidR="00687C47" w:rsidRPr="00B51AB3" w14:paraId="12F1F0D1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4B50" w14:textId="42576956" w:rsidR="00687C47" w:rsidRPr="00B51AB3" w:rsidRDefault="00687C47" w:rsidP="00EE3E30">
            <w:pPr>
              <w:rPr>
                <w:sz w:val="24"/>
                <w:szCs w:val="24"/>
                <w:lang w:val="sr-Cyrl-CS"/>
              </w:rPr>
            </w:pPr>
            <w:r w:rsidRPr="00B51AB3">
              <w:rPr>
                <w:sz w:val="24"/>
                <w:szCs w:val="24"/>
                <w:lang w:val="sr-Cyrl-CS"/>
              </w:rPr>
              <w:t>Закон о утврђивању максималне зараде у јавном сектору ( " Службени гласник РС " бр.93/2012).</w:t>
            </w:r>
            <w:r w:rsidR="00E13B14" w:rsidRPr="00B51AB3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87C47" w:rsidRPr="00B51AB3" w14:paraId="0627B1A3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309B" w14:textId="26346019" w:rsidR="00687C47" w:rsidRPr="00B51AB3" w:rsidRDefault="00687C47" w:rsidP="00EE3E30">
            <w:pPr>
              <w:rPr>
                <w:sz w:val="24"/>
                <w:szCs w:val="24"/>
                <w:lang w:val="sr-Cyrl-CS"/>
              </w:rPr>
            </w:pPr>
          </w:p>
          <w:p w14:paraId="10458A5F" w14:textId="34442D2F" w:rsidR="00687C47" w:rsidRPr="00B51AB3" w:rsidRDefault="00687C47" w:rsidP="00EE3E30">
            <w:pPr>
              <w:rPr>
                <w:sz w:val="24"/>
                <w:szCs w:val="24"/>
                <w:lang w:val="sr-Cyrl-RS"/>
              </w:rPr>
            </w:pPr>
            <w:r w:rsidRPr="00B51AB3">
              <w:rPr>
                <w:sz w:val="24"/>
                <w:szCs w:val="24"/>
                <w:lang w:val="sr-Cyrl-RS"/>
              </w:rPr>
              <w:t>Законом о јавним набавкама  ( " Службени гласник РС " бр.</w:t>
            </w:r>
            <w:r w:rsidR="00E13B14" w:rsidRPr="00B51AB3">
              <w:rPr>
                <w:sz w:val="24"/>
                <w:szCs w:val="24"/>
                <w:lang w:val="sr-Cyrl-RS"/>
              </w:rPr>
              <w:t>91/2019</w:t>
            </w:r>
            <w:r w:rsidRPr="00B51AB3">
              <w:rPr>
                <w:sz w:val="24"/>
                <w:szCs w:val="24"/>
                <w:lang w:val="sr-Cyrl-RS"/>
              </w:rPr>
              <w:t xml:space="preserve"> ).</w:t>
            </w:r>
          </w:p>
          <w:p w14:paraId="56DA0CBE" w14:textId="77777777" w:rsidR="00687C47" w:rsidRPr="00B51AB3" w:rsidRDefault="00687C47" w:rsidP="00EE3E30">
            <w:pPr>
              <w:rPr>
                <w:sz w:val="24"/>
                <w:szCs w:val="24"/>
                <w:lang w:val="sr-Cyrl-RS"/>
              </w:rPr>
            </w:pPr>
            <w:r w:rsidRPr="00B51AB3">
              <w:rPr>
                <w:sz w:val="24"/>
                <w:szCs w:val="24"/>
                <w:lang w:val="sr-Cyrl-RS"/>
              </w:rPr>
              <w:t xml:space="preserve">Закон о одређивању максималног броја запослених у јавном сектору ( „Службени гласник РС“ бр.68/2015,81/2016 – одлука </w:t>
            </w:r>
            <w:r w:rsidRPr="00B51AB3">
              <w:rPr>
                <w:sz w:val="24"/>
                <w:szCs w:val="24"/>
                <w:lang w:val="sr-Latn-RS"/>
              </w:rPr>
              <w:t>US</w:t>
            </w:r>
            <w:r w:rsidRPr="00B51AB3">
              <w:rPr>
                <w:sz w:val="24"/>
                <w:szCs w:val="24"/>
                <w:lang w:val="sr-Cyrl-RS"/>
              </w:rPr>
              <w:t xml:space="preserve"> 95/2018)</w:t>
            </w:r>
            <w:r w:rsidRPr="00B51AB3">
              <w:rPr>
                <w:sz w:val="24"/>
                <w:szCs w:val="24"/>
                <w:lang w:val="sr-Latn-RS"/>
              </w:rPr>
              <w:t>.</w:t>
            </w:r>
            <w:r w:rsidRPr="00B51AB3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87C47" w:rsidRPr="00B51AB3" w14:paraId="2F264F59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812C" w14:textId="77777777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 xml:space="preserve">Уредба о поступку за прибављање сагласности за ново запошљавање и додатно радно </w:t>
            </w:r>
          </w:p>
        </w:tc>
      </w:tr>
      <w:tr w:rsidR="00687C47" w:rsidRPr="00B51AB3" w14:paraId="2280CF25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E56B" w14:textId="77777777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>ангажовање код корисника јавних средстава  ( " Службени гласник РС " бр.113/2013 , 21/2014, 66/2014,118/2014,22/2015, 59/2015 и 62/2019).</w:t>
            </w:r>
          </w:p>
          <w:p w14:paraId="15741CC8" w14:textId="76887AB3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>Уредба о начину и условима за отпочињање обављања комуналних делатности ( « Службени гласник РС 13/2018,66/2018 и 51/2019</w:t>
            </w:r>
            <w:r w:rsidR="00E13B14" w:rsidRPr="00610692">
              <w:rPr>
                <w:bCs/>
                <w:sz w:val="24"/>
                <w:szCs w:val="24"/>
                <w:lang w:val="sr-Cyrl-CS"/>
              </w:rPr>
              <w:t xml:space="preserve"> и 50/2020</w:t>
            </w:r>
            <w:r w:rsidRPr="00610692">
              <w:rPr>
                <w:bCs/>
                <w:sz w:val="24"/>
                <w:szCs w:val="24"/>
                <w:lang w:val="sr-Cyrl-CS"/>
              </w:rPr>
              <w:t>).</w:t>
            </w:r>
          </w:p>
        </w:tc>
      </w:tr>
      <w:tr w:rsidR="00687C47" w:rsidRPr="00B51AB3" w14:paraId="46EBB6B1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718B" w14:textId="0DF93AA2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>Посебан колективни уговор за јавна предузећа у комуналној делатности на територији Републике  Србије ( " Службени гласник РС " бр.27/2015 , 36/2017 Анекс I,21/2018 Анекс II,99/2019 Анекс III</w:t>
            </w:r>
            <w:r w:rsidR="00E13B14" w:rsidRPr="00610692">
              <w:rPr>
                <w:bCs/>
                <w:sz w:val="24"/>
                <w:szCs w:val="24"/>
                <w:lang w:val="sr-Cyrl-CS"/>
              </w:rPr>
              <w:t xml:space="preserve"> и 142/2020 Анекс IV</w:t>
            </w:r>
            <w:r w:rsidRPr="00610692">
              <w:rPr>
                <w:bCs/>
                <w:sz w:val="24"/>
                <w:szCs w:val="24"/>
                <w:lang w:val="sr-Cyrl-CS"/>
              </w:rPr>
              <w:t>).</w:t>
            </w:r>
          </w:p>
        </w:tc>
      </w:tr>
      <w:tr w:rsidR="00687C47" w:rsidRPr="00B51AB3" w14:paraId="4C557C2D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6BEE" w14:textId="056EF9AC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>Одлука о комуналним делатностима ( " Службени лист Општине Бачка Паланка " бр.1</w:t>
            </w:r>
            <w:r w:rsidR="00E13B14" w:rsidRPr="00610692">
              <w:rPr>
                <w:bCs/>
                <w:sz w:val="24"/>
                <w:szCs w:val="24"/>
                <w:lang w:val="sr-Cyrl-CS"/>
              </w:rPr>
              <w:t>5</w:t>
            </w:r>
            <w:r w:rsidRPr="00610692">
              <w:rPr>
                <w:bCs/>
                <w:sz w:val="24"/>
                <w:szCs w:val="24"/>
                <w:lang w:val="sr-Cyrl-CS"/>
              </w:rPr>
              <w:t>/20</w:t>
            </w:r>
            <w:r w:rsidR="00E13B14" w:rsidRPr="00610692">
              <w:rPr>
                <w:bCs/>
                <w:sz w:val="24"/>
                <w:szCs w:val="24"/>
                <w:lang w:val="sr-Cyrl-CS"/>
              </w:rPr>
              <w:t>20</w:t>
            </w:r>
            <w:r w:rsidRPr="00610692">
              <w:rPr>
                <w:bCs/>
                <w:sz w:val="24"/>
                <w:szCs w:val="24"/>
                <w:lang w:val="sr-Cyrl-CS"/>
              </w:rPr>
              <w:t>).</w:t>
            </w:r>
          </w:p>
        </w:tc>
      </w:tr>
      <w:tr w:rsidR="00687C47" w:rsidRPr="00B51AB3" w14:paraId="69F3B107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A7B6" w14:textId="77777777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>Одлука о поверавању обављања комуналних делатности на територији Општине Бачка Паланка ( " Службени лист Општине Бачка Паланка " бр.6/2015 и 30/2017).</w:t>
            </w:r>
          </w:p>
        </w:tc>
      </w:tr>
      <w:tr w:rsidR="00687C47" w:rsidRPr="00B51AB3" w14:paraId="2DB5AA12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576C" w14:textId="77777777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 xml:space="preserve">Одлука о усклађивању оснивачког акта ЈКП " Комуналпројект" Бачка Паланка ("Службени  лист Општине Бачка Паланка " бр.23/2016 и 30/2017). </w:t>
            </w:r>
          </w:p>
        </w:tc>
      </w:tr>
      <w:tr w:rsidR="00687C47" w:rsidRPr="00B51AB3" w14:paraId="12C27E0C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343B" w14:textId="77777777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 xml:space="preserve">Статут ЈКП " Комуналпројект " Бачка Паланка ("Службени лист Општине Бачка Паланка" </w:t>
            </w:r>
          </w:p>
        </w:tc>
      </w:tr>
      <w:tr w:rsidR="00687C47" w:rsidRPr="00B51AB3" w14:paraId="6CC634BA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5831" w14:textId="77777777" w:rsidR="00687C47" w:rsidRPr="00610692" w:rsidRDefault="00687C47" w:rsidP="00EE3E30">
            <w:pPr>
              <w:rPr>
                <w:bCs/>
                <w:sz w:val="24"/>
                <w:szCs w:val="24"/>
                <w:lang w:val="sr-Cyrl-CS"/>
              </w:rPr>
            </w:pPr>
            <w:r w:rsidRPr="00610692">
              <w:rPr>
                <w:bCs/>
                <w:sz w:val="24"/>
                <w:szCs w:val="24"/>
                <w:lang w:val="sr-Cyrl-CS"/>
              </w:rPr>
              <w:t>бр.30/2016).</w:t>
            </w:r>
          </w:p>
        </w:tc>
      </w:tr>
      <w:tr w:rsidR="00687C47" w:rsidRPr="00B51AB3" w14:paraId="103A8A9C" w14:textId="77777777" w:rsidTr="00EE3E30">
        <w:trPr>
          <w:trHeight w:val="4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557E" w14:textId="5EB29597" w:rsidR="00687C47" w:rsidRPr="00B51AB3" w:rsidRDefault="00687C47" w:rsidP="00EE3E30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B51AB3">
              <w:rPr>
                <w:sz w:val="24"/>
                <w:szCs w:val="24"/>
              </w:rPr>
              <w:t>Колективни</w:t>
            </w:r>
            <w:proofErr w:type="spellEnd"/>
            <w:r w:rsidRPr="00B51AB3">
              <w:rPr>
                <w:sz w:val="24"/>
                <w:szCs w:val="24"/>
              </w:rPr>
              <w:t xml:space="preserve"> </w:t>
            </w:r>
            <w:proofErr w:type="spellStart"/>
            <w:r w:rsidRPr="00B51AB3">
              <w:rPr>
                <w:sz w:val="24"/>
                <w:szCs w:val="24"/>
              </w:rPr>
              <w:t>уговор</w:t>
            </w:r>
            <w:proofErr w:type="spellEnd"/>
            <w:r w:rsidRPr="00B51AB3">
              <w:rPr>
                <w:sz w:val="24"/>
                <w:szCs w:val="24"/>
              </w:rPr>
              <w:t xml:space="preserve"> ЈКП "</w:t>
            </w:r>
            <w:proofErr w:type="spellStart"/>
            <w:r w:rsidRPr="00B51AB3">
              <w:rPr>
                <w:sz w:val="24"/>
                <w:szCs w:val="24"/>
              </w:rPr>
              <w:t>Комуналпројект</w:t>
            </w:r>
            <w:proofErr w:type="spellEnd"/>
            <w:r w:rsidRPr="00B51AB3">
              <w:rPr>
                <w:sz w:val="24"/>
                <w:szCs w:val="24"/>
              </w:rPr>
              <w:t xml:space="preserve"> "</w:t>
            </w:r>
            <w:proofErr w:type="spellStart"/>
            <w:r w:rsidRPr="00B51AB3">
              <w:rPr>
                <w:sz w:val="24"/>
                <w:szCs w:val="24"/>
              </w:rPr>
              <w:t>Бачка</w:t>
            </w:r>
            <w:proofErr w:type="spellEnd"/>
            <w:r w:rsidRPr="00B51AB3">
              <w:rPr>
                <w:sz w:val="24"/>
                <w:szCs w:val="24"/>
              </w:rPr>
              <w:t xml:space="preserve"> </w:t>
            </w:r>
            <w:proofErr w:type="spellStart"/>
            <w:r w:rsidRPr="00B51AB3">
              <w:rPr>
                <w:sz w:val="24"/>
                <w:szCs w:val="24"/>
              </w:rPr>
              <w:t>Паланка</w:t>
            </w:r>
            <w:proofErr w:type="spellEnd"/>
            <w:r w:rsidRPr="00B51AB3">
              <w:rPr>
                <w:sz w:val="24"/>
                <w:szCs w:val="24"/>
              </w:rPr>
              <w:t xml:space="preserve"> </w:t>
            </w:r>
            <w:proofErr w:type="spellStart"/>
            <w:r w:rsidRPr="00B51AB3">
              <w:rPr>
                <w:sz w:val="24"/>
                <w:szCs w:val="24"/>
              </w:rPr>
              <w:t>који</w:t>
            </w:r>
            <w:proofErr w:type="spellEnd"/>
            <w:r w:rsidRPr="00B51AB3">
              <w:rPr>
                <w:sz w:val="24"/>
                <w:szCs w:val="24"/>
              </w:rPr>
              <w:t xml:space="preserve"> </w:t>
            </w:r>
            <w:proofErr w:type="spellStart"/>
            <w:r w:rsidRPr="00B51AB3">
              <w:rPr>
                <w:sz w:val="24"/>
                <w:szCs w:val="24"/>
              </w:rPr>
              <w:t>је</w:t>
            </w:r>
            <w:proofErr w:type="spellEnd"/>
            <w:r w:rsidRPr="00B51AB3">
              <w:rPr>
                <w:sz w:val="24"/>
                <w:szCs w:val="24"/>
              </w:rPr>
              <w:t xml:space="preserve"> у </w:t>
            </w:r>
            <w:proofErr w:type="spellStart"/>
            <w:r w:rsidRPr="00B51AB3">
              <w:rPr>
                <w:sz w:val="24"/>
                <w:szCs w:val="24"/>
              </w:rPr>
              <w:t>примени</w:t>
            </w:r>
            <w:proofErr w:type="spellEnd"/>
            <w:r w:rsidRPr="00B51AB3">
              <w:rPr>
                <w:sz w:val="24"/>
                <w:szCs w:val="24"/>
              </w:rPr>
              <w:t xml:space="preserve"> </w:t>
            </w:r>
            <w:proofErr w:type="spellStart"/>
            <w:r w:rsidRPr="00B51AB3">
              <w:rPr>
                <w:sz w:val="24"/>
                <w:szCs w:val="24"/>
              </w:rPr>
              <w:t>од</w:t>
            </w:r>
            <w:proofErr w:type="spellEnd"/>
            <w:r w:rsidRPr="00B51AB3">
              <w:rPr>
                <w:sz w:val="24"/>
                <w:szCs w:val="24"/>
              </w:rPr>
              <w:t xml:space="preserve"> </w:t>
            </w:r>
            <w:r w:rsidRPr="00B51AB3">
              <w:rPr>
                <w:sz w:val="24"/>
                <w:szCs w:val="24"/>
                <w:lang w:val="sr-Cyrl-RS"/>
              </w:rPr>
              <w:t>28</w:t>
            </w:r>
            <w:r w:rsidRPr="00B51AB3">
              <w:rPr>
                <w:sz w:val="24"/>
                <w:szCs w:val="24"/>
              </w:rPr>
              <w:t>.</w:t>
            </w:r>
            <w:proofErr w:type="gramStart"/>
            <w:r w:rsidRPr="00B51AB3">
              <w:rPr>
                <w:sz w:val="24"/>
                <w:szCs w:val="24"/>
              </w:rPr>
              <w:t>0</w:t>
            </w:r>
            <w:r w:rsidRPr="00B51AB3">
              <w:rPr>
                <w:sz w:val="24"/>
                <w:szCs w:val="24"/>
                <w:lang w:val="sr-Cyrl-RS"/>
              </w:rPr>
              <w:t>6</w:t>
            </w:r>
            <w:r w:rsidRPr="00B51AB3">
              <w:rPr>
                <w:sz w:val="24"/>
                <w:szCs w:val="24"/>
              </w:rPr>
              <w:t>.201</w:t>
            </w:r>
            <w:r w:rsidRPr="00B51AB3">
              <w:rPr>
                <w:sz w:val="24"/>
                <w:szCs w:val="24"/>
                <w:lang w:val="sr-Cyrl-RS"/>
              </w:rPr>
              <w:t>7</w:t>
            </w:r>
            <w:r w:rsidRPr="00B51AB3">
              <w:rPr>
                <w:sz w:val="24"/>
                <w:szCs w:val="24"/>
              </w:rPr>
              <w:t>.</w:t>
            </w:r>
            <w:proofErr w:type="spellStart"/>
            <w:r w:rsidRPr="00B51AB3">
              <w:rPr>
                <w:sz w:val="24"/>
                <w:szCs w:val="24"/>
              </w:rPr>
              <w:t>год</w:t>
            </w:r>
            <w:proofErr w:type="spellEnd"/>
            <w:proofErr w:type="gramEnd"/>
            <w:r w:rsidR="00E13B14" w:rsidRPr="00B51AB3">
              <w:rPr>
                <w:sz w:val="24"/>
                <w:szCs w:val="24"/>
                <w:lang w:val="sr-Cyrl-RS"/>
              </w:rPr>
              <w:t xml:space="preserve"> и Споразум о продужењу рока важења истог од 22.05.2020.године.</w:t>
            </w:r>
          </w:p>
          <w:p w14:paraId="5A8A1C16" w14:textId="77777777" w:rsidR="00372FBE" w:rsidRPr="00B51AB3" w:rsidRDefault="00372FBE" w:rsidP="00EE3E30">
            <w:pPr>
              <w:rPr>
                <w:sz w:val="24"/>
                <w:szCs w:val="24"/>
                <w:lang w:val="sr-Cyrl-RS"/>
              </w:rPr>
            </w:pPr>
          </w:p>
          <w:p w14:paraId="0AE1B71D" w14:textId="4BB7C8A8" w:rsidR="00372FBE" w:rsidRPr="00B51AB3" w:rsidRDefault="00372FBE" w:rsidP="00EE3E3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B51AB3">
              <w:rPr>
                <w:b/>
                <w:bCs/>
                <w:sz w:val="24"/>
                <w:szCs w:val="24"/>
                <w:lang w:val="sr-Cyrl-RS"/>
              </w:rPr>
              <w:t>К</w:t>
            </w:r>
            <w:r w:rsidR="00A73C9D">
              <w:rPr>
                <w:b/>
                <w:bCs/>
                <w:sz w:val="24"/>
                <w:szCs w:val="24"/>
                <w:lang w:val="sr-Cyrl-RS"/>
              </w:rPr>
              <w:t>ОМУНАЛНЕ ДЕЛАТНОСТИ</w:t>
            </w:r>
          </w:p>
        </w:tc>
      </w:tr>
    </w:tbl>
    <w:p w14:paraId="30E4498E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</w:p>
    <w:p w14:paraId="40E69FFB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  </w:t>
      </w:r>
      <w:r w:rsidRPr="00610692">
        <w:rPr>
          <w:bCs/>
          <w:sz w:val="24"/>
          <w:szCs w:val="24"/>
          <w:lang w:val="sr-Cyrl-CS"/>
        </w:rPr>
        <w:t xml:space="preserve">Комуналнe делатности којим се бави ЈКП *Комуналпројект* су делатности  од  општег интереса и значаја за остварење животних потреба физичких и правних лица за које је јединица локалне самоуправе дужна да створи услове за обезбеђење одговарајућег квалитета, обима, доступности и континуитета  истих, као и надзор над њиховим вршењем.  </w:t>
      </w:r>
    </w:p>
    <w:p w14:paraId="6A944064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</w:p>
    <w:p w14:paraId="6BAFAEF3" w14:textId="6E68A02D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 xml:space="preserve">        Kомуналне делатности су послови производње и испоруке комуналних производа и пружања комуналних услуга, које су незамењив услов живота и рада грађана и других субјеката на подручју Општине Бачка Паланка.</w:t>
      </w:r>
    </w:p>
    <w:p w14:paraId="4DD79A09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</w:p>
    <w:p w14:paraId="633D2B8D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 xml:space="preserve">   Предузеће се у оквиру свог пословања бави следећим комуналним делатностима:  </w:t>
      </w:r>
    </w:p>
    <w:p w14:paraId="3CBCA9B9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 xml:space="preserve">   </w:t>
      </w:r>
    </w:p>
    <w:p w14:paraId="2CC7EE75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Производња и дистрибуција воде</w:t>
      </w:r>
    </w:p>
    <w:p w14:paraId="0D13C697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Одвођење отпадних и атмосферских вода</w:t>
      </w:r>
    </w:p>
    <w:p w14:paraId="4AB6384A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Одношење и депоновање отпада</w:t>
      </w:r>
    </w:p>
    <w:p w14:paraId="4B9A59E1" w14:textId="77777777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Одржавање чистоће на површинама јавне намене</w:t>
      </w:r>
    </w:p>
    <w:p w14:paraId="7B76F543" w14:textId="2A5D427F" w:rsidR="00687C47" w:rsidRPr="00610692" w:rsidRDefault="003558E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 xml:space="preserve"> </w:t>
      </w:r>
      <w:r w:rsidR="00687C47" w:rsidRPr="00610692">
        <w:rPr>
          <w:bCs/>
          <w:sz w:val="24"/>
          <w:szCs w:val="24"/>
          <w:lang w:val="sr-Cyrl-CS"/>
        </w:rPr>
        <w:t>Уређење и одржавање јавних зелених површина</w:t>
      </w:r>
    </w:p>
    <w:p w14:paraId="68BFEDCB" w14:textId="56CCBFF4" w:rsidR="00687C47" w:rsidRPr="00610692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-</w:t>
      </w:r>
      <w:r w:rsidR="003558E7" w:rsidRPr="00610692">
        <w:rPr>
          <w:bCs/>
          <w:sz w:val="24"/>
          <w:szCs w:val="24"/>
          <w:lang w:val="sr-Cyrl-CS"/>
        </w:rPr>
        <w:t xml:space="preserve"> </w:t>
      </w:r>
      <w:r w:rsidRPr="00610692">
        <w:rPr>
          <w:bCs/>
          <w:sz w:val="24"/>
          <w:szCs w:val="24"/>
          <w:lang w:val="sr-Cyrl-CS"/>
        </w:rPr>
        <w:t xml:space="preserve">Управљање гробљима , сахрањивање и погребна делатност                                                                                                                                              </w:t>
      </w:r>
    </w:p>
    <w:p w14:paraId="2F5DD1A2" w14:textId="550BFC02" w:rsidR="00687C47" w:rsidRPr="00610692" w:rsidRDefault="00FC258B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 xml:space="preserve"> </w:t>
      </w:r>
      <w:r w:rsidR="00687C47" w:rsidRPr="00610692">
        <w:rPr>
          <w:bCs/>
          <w:sz w:val="24"/>
          <w:szCs w:val="24"/>
          <w:lang w:val="sr-Cyrl-CS"/>
        </w:rPr>
        <w:t xml:space="preserve">Делатност </w:t>
      </w:r>
      <w:r w:rsidR="003558E7" w:rsidRPr="00610692">
        <w:rPr>
          <w:bCs/>
          <w:sz w:val="24"/>
          <w:szCs w:val="24"/>
          <w:lang w:val="sr-Cyrl-CS"/>
        </w:rPr>
        <w:t>ЗОО</w:t>
      </w:r>
      <w:r w:rsidR="00687C47" w:rsidRPr="00610692">
        <w:rPr>
          <w:bCs/>
          <w:sz w:val="24"/>
          <w:szCs w:val="24"/>
          <w:lang w:val="sr-Cyrl-CS"/>
        </w:rPr>
        <w:t xml:space="preserve"> хигијене</w:t>
      </w:r>
    </w:p>
    <w:p w14:paraId="3D3FF617" w14:textId="47CFB6D6" w:rsidR="00687C47" w:rsidRPr="00610692" w:rsidRDefault="00FC258B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 xml:space="preserve"> </w:t>
      </w:r>
      <w:r w:rsidR="00687C47" w:rsidRPr="00610692">
        <w:rPr>
          <w:bCs/>
          <w:sz w:val="24"/>
          <w:szCs w:val="24"/>
          <w:lang w:val="sr-Cyrl-CS"/>
        </w:rPr>
        <w:t>Управљање пијацама</w:t>
      </w:r>
    </w:p>
    <w:p w14:paraId="59D099B6" w14:textId="6C112E4B" w:rsidR="00687C47" w:rsidRDefault="00687C47" w:rsidP="00610692">
      <w:pPr>
        <w:rPr>
          <w:bCs/>
          <w:sz w:val="24"/>
          <w:szCs w:val="24"/>
          <w:lang w:val="sr-Cyrl-CS"/>
        </w:rPr>
      </w:pPr>
      <w:r w:rsidRPr="00610692">
        <w:rPr>
          <w:bCs/>
          <w:sz w:val="24"/>
          <w:szCs w:val="24"/>
          <w:lang w:val="sr-Cyrl-CS"/>
        </w:rPr>
        <w:t>- Управљање јавним паркиралиштима</w:t>
      </w:r>
    </w:p>
    <w:p w14:paraId="6A29EBCE" w14:textId="654821B7" w:rsidR="00805FCB" w:rsidRDefault="00805FCB" w:rsidP="00610692">
      <w:pPr>
        <w:rPr>
          <w:bCs/>
          <w:sz w:val="24"/>
          <w:szCs w:val="24"/>
          <w:lang w:val="sr-Cyrl-CS"/>
        </w:rPr>
      </w:pPr>
    </w:p>
    <w:p w14:paraId="1B424831" w14:textId="58D84A0E" w:rsidR="00805FCB" w:rsidRDefault="00805FCB" w:rsidP="00610692">
      <w:pPr>
        <w:rPr>
          <w:bCs/>
          <w:sz w:val="24"/>
          <w:szCs w:val="24"/>
          <w:lang w:val="sr-Cyrl-CS"/>
        </w:rPr>
      </w:pPr>
    </w:p>
    <w:p w14:paraId="7C9DD525" w14:textId="4E06F962" w:rsidR="00805FCB" w:rsidRDefault="00805FCB" w:rsidP="00610692">
      <w:pPr>
        <w:rPr>
          <w:bCs/>
          <w:sz w:val="24"/>
          <w:szCs w:val="24"/>
          <w:lang w:val="sr-Cyrl-CS"/>
        </w:rPr>
      </w:pPr>
    </w:p>
    <w:p w14:paraId="7C99F1B3" w14:textId="77777777" w:rsidR="00805FCB" w:rsidRPr="00610692" w:rsidRDefault="00805FCB" w:rsidP="00610692">
      <w:pPr>
        <w:rPr>
          <w:bCs/>
          <w:sz w:val="24"/>
          <w:szCs w:val="24"/>
          <w:lang w:val="sr-Cyrl-CS"/>
        </w:rPr>
      </w:pPr>
    </w:p>
    <w:p w14:paraId="2C51E9C9" w14:textId="5D827CAA" w:rsidR="00372FBE" w:rsidRPr="00B51AB3" w:rsidRDefault="00372FBE" w:rsidP="00687C47">
      <w:pPr>
        <w:ind w:left="540"/>
        <w:rPr>
          <w:sz w:val="24"/>
          <w:szCs w:val="24"/>
          <w:lang w:val="ru-RU"/>
        </w:rPr>
      </w:pPr>
    </w:p>
    <w:p w14:paraId="71F56BE2" w14:textId="77C60C8A" w:rsidR="00372FBE" w:rsidRPr="00B51AB3" w:rsidRDefault="00372FBE" w:rsidP="00687C47">
      <w:pPr>
        <w:ind w:left="540"/>
        <w:rPr>
          <w:b/>
          <w:bCs/>
          <w:sz w:val="24"/>
          <w:szCs w:val="24"/>
          <w:lang w:val="sr-Cyrl-RS"/>
        </w:rPr>
      </w:pPr>
      <w:r w:rsidRPr="00B51AB3">
        <w:rPr>
          <w:b/>
          <w:bCs/>
          <w:sz w:val="24"/>
          <w:szCs w:val="24"/>
          <w:lang w:val="ru-RU"/>
        </w:rPr>
        <w:lastRenderedPageBreak/>
        <w:t xml:space="preserve"> О</w:t>
      </w:r>
      <w:r w:rsidR="00A73C9D">
        <w:rPr>
          <w:b/>
          <w:bCs/>
          <w:sz w:val="24"/>
          <w:szCs w:val="24"/>
          <w:lang w:val="ru-RU"/>
        </w:rPr>
        <w:t>РГАНИЗАЦИЈА ПРЕДУЗЕЋА</w:t>
      </w:r>
    </w:p>
    <w:p w14:paraId="32A5AE4A" w14:textId="77777777" w:rsidR="00687C47" w:rsidRPr="00B51AB3" w:rsidRDefault="00687C47" w:rsidP="00687C47">
      <w:pPr>
        <w:ind w:left="360"/>
        <w:jc w:val="both"/>
        <w:rPr>
          <w:sz w:val="24"/>
          <w:szCs w:val="24"/>
          <w:lang w:val="sr-Cyrl-CS"/>
        </w:rPr>
      </w:pPr>
    </w:p>
    <w:p w14:paraId="191C1830" w14:textId="77777777" w:rsidR="00687C47" w:rsidRPr="00B51AB3" w:rsidRDefault="00687C47" w:rsidP="00687C47">
      <w:pPr>
        <w:ind w:left="720"/>
        <w:rPr>
          <w:sz w:val="24"/>
          <w:szCs w:val="24"/>
          <w:lang w:val="sr-Cyrl-RS"/>
        </w:rPr>
      </w:pPr>
    </w:p>
    <w:p w14:paraId="65D8B1F7" w14:textId="0E14F2CB" w:rsidR="00687C47" w:rsidRPr="00610692" w:rsidRDefault="00687C47" w:rsidP="00FC258B">
      <w:pPr>
        <w:ind w:left="720" w:firstLine="720"/>
        <w:rPr>
          <w:bCs/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</w:t>
      </w:r>
      <w:r w:rsidRPr="00610692">
        <w:rPr>
          <w:bCs/>
          <w:sz w:val="24"/>
          <w:szCs w:val="24"/>
          <w:lang w:val="sr-Cyrl-CS"/>
        </w:rPr>
        <w:t>Предузеће је од 17.јула 2017.год било организовано  према  Правилнику о унутрашњој организацији и систематизацији послова и радних места у ЈКП Комуналпројект-у  Бачка Паланка  број:05-691/1-2017 од 17.07.2017. године , на које је о</w:t>
      </w:r>
      <w:r w:rsidR="00FC258B" w:rsidRPr="00610692">
        <w:rPr>
          <w:bCs/>
          <w:sz w:val="24"/>
          <w:szCs w:val="24"/>
          <w:lang w:val="sr-Cyrl-CS"/>
        </w:rPr>
        <w:t>п</w:t>
      </w:r>
      <w:r w:rsidRPr="00610692">
        <w:rPr>
          <w:bCs/>
          <w:sz w:val="24"/>
          <w:szCs w:val="24"/>
          <w:lang w:val="sr-Cyrl-CS"/>
        </w:rPr>
        <w:t>штинско веће Општине Бачка Паланка дало сагласност на 59.седници одржаној дана 21.07.2017.године .решење бр.III-110-5/2017.</w:t>
      </w:r>
    </w:p>
    <w:p w14:paraId="45304A57" w14:textId="77777777" w:rsidR="00687C47" w:rsidRPr="00B51AB3" w:rsidRDefault="00687C47" w:rsidP="00687C47">
      <w:pPr>
        <w:ind w:left="540"/>
        <w:jc w:val="both"/>
        <w:rPr>
          <w:color w:val="FF0000"/>
          <w:sz w:val="24"/>
          <w:szCs w:val="24"/>
          <w:lang w:val="sr-Cyrl-CS"/>
        </w:rPr>
      </w:pPr>
      <w:r w:rsidRPr="00B51AB3">
        <w:rPr>
          <w:color w:val="FF0000"/>
          <w:sz w:val="24"/>
          <w:szCs w:val="24"/>
          <w:lang w:val="sr-Cyrl-CS"/>
        </w:rPr>
        <w:t xml:space="preserve">    </w:t>
      </w:r>
    </w:p>
    <w:p w14:paraId="361AF66D" w14:textId="212E956D" w:rsidR="00687C47" w:rsidRPr="00B51AB3" w:rsidRDefault="00687C47" w:rsidP="0064277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Према поменутом Правилнику Предузеће је организовано </w:t>
      </w:r>
    </w:p>
    <w:p w14:paraId="13273A09" w14:textId="77777777" w:rsidR="00642777" w:rsidRPr="00B51AB3" w:rsidRDefault="00642777" w:rsidP="00642777">
      <w:pPr>
        <w:ind w:left="540"/>
        <w:jc w:val="both"/>
        <w:rPr>
          <w:sz w:val="24"/>
          <w:szCs w:val="24"/>
          <w:lang w:val="sr-Cyrl-CS"/>
        </w:rPr>
      </w:pPr>
    </w:p>
    <w:p w14:paraId="436C8259" w14:textId="11AC9548" w:rsidR="00687C47" w:rsidRPr="00B51AB3" w:rsidRDefault="00687C47" w:rsidP="00687C4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b/>
          <w:bCs/>
          <w:sz w:val="24"/>
          <w:szCs w:val="24"/>
          <w:lang w:val="sr-Cyrl-CS"/>
        </w:rPr>
        <w:t xml:space="preserve">  </w:t>
      </w:r>
      <w:r w:rsidRPr="00B51AB3">
        <w:rPr>
          <w:sz w:val="24"/>
          <w:szCs w:val="24"/>
          <w:lang w:val="sr-Latn-CS"/>
        </w:rPr>
        <w:t xml:space="preserve">  </w:t>
      </w:r>
      <w:r w:rsidRPr="00B51AB3">
        <w:rPr>
          <w:sz w:val="24"/>
          <w:szCs w:val="24"/>
          <w:lang w:val="sr-Cyrl-CS"/>
        </w:rPr>
        <w:t xml:space="preserve"> ДИРЕКЦИЈА</w:t>
      </w:r>
    </w:p>
    <w:p w14:paraId="34D16680" w14:textId="77777777" w:rsidR="00687C47" w:rsidRPr="00B51AB3" w:rsidRDefault="00687C47" w:rsidP="00687C47">
      <w:pPr>
        <w:ind w:left="1080"/>
        <w:jc w:val="both"/>
        <w:rPr>
          <w:b/>
          <w:bCs/>
          <w:sz w:val="24"/>
          <w:szCs w:val="24"/>
          <w:lang w:val="sr-Cyrl-CS"/>
        </w:rPr>
      </w:pPr>
    </w:p>
    <w:p w14:paraId="605611FE" w14:textId="77777777" w:rsidR="00687C47" w:rsidRPr="00B51AB3" w:rsidRDefault="00687C47" w:rsidP="00687C47">
      <w:pPr>
        <w:ind w:left="1080"/>
        <w:jc w:val="both"/>
        <w:rPr>
          <w:b/>
          <w:bCs/>
          <w:sz w:val="24"/>
          <w:szCs w:val="24"/>
          <w:lang w:val="sr-Cyrl-CS"/>
        </w:rPr>
      </w:pPr>
    </w:p>
    <w:p w14:paraId="69DF5486" w14:textId="02B26A81" w:rsidR="00687C47" w:rsidRPr="00B51AB3" w:rsidRDefault="00687C47" w:rsidP="0064277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Latn-CS"/>
        </w:rPr>
        <w:t xml:space="preserve"> </w:t>
      </w:r>
      <w:r w:rsidR="00FC258B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Latn-CS"/>
        </w:rPr>
        <w:t xml:space="preserve">  </w:t>
      </w:r>
      <w:r w:rsidRPr="00B51AB3">
        <w:rPr>
          <w:sz w:val="24"/>
          <w:szCs w:val="24"/>
          <w:lang w:val="sr-Cyrl-CS"/>
        </w:rPr>
        <w:t xml:space="preserve"> СЕКТОР ВОДОВОД И КАНАЛИЗАЦИЈА</w:t>
      </w:r>
    </w:p>
    <w:p w14:paraId="37BA778A" w14:textId="77777777" w:rsidR="00687C47" w:rsidRPr="00B51AB3" w:rsidRDefault="00687C47" w:rsidP="00687C4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-  водовод</w:t>
      </w:r>
    </w:p>
    <w:p w14:paraId="0788C154" w14:textId="77777777" w:rsidR="00687C47" w:rsidRPr="00B51AB3" w:rsidRDefault="00687C47" w:rsidP="00687C4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-  канализација</w:t>
      </w:r>
    </w:p>
    <w:p w14:paraId="246D5EFA" w14:textId="77777777" w:rsidR="00687C47" w:rsidRPr="00B51AB3" w:rsidRDefault="00687C47" w:rsidP="00687C4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-  развој и техничка припрема</w:t>
      </w:r>
    </w:p>
    <w:p w14:paraId="12E15DC9" w14:textId="77777777" w:rsidR="00687C47" w:rsidRPr="00B51AB3" w:rsidRDefault="00687C47" w:rsidP="00687C4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-  технолошка припрема и контрола воде</w:t>
      </w:r>
    </w:p>
    <w:p w14:paraId="6AD7AE00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     </w:t>
      </w:r>
    </w:p>
    <w:p w14:paraId="6F3B28DD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RS"/>
        </w:rPr>
      </w:pPr>
    </w:p>
    <w:p w14:paraId="4B9B91A8" w14:textId="15A554C9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RS"/>
        </w:rPr>
        <w:t xml:space="preserve">    СЕКТОР ТРАНСПОРТ И ОДРЖАВАЊЕ</w:t>
      </w:r>
    </w:p>
    <w:p w14:paraId="2A2FBF1C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RS"/>
        </w:rPr>
        <w:t xml:space="preserve">     -  транспорт</w:t>
      </w:r>
    </w:p>
    <w:p w14:paraId="04C3704A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RS"/>
        </w:rPr>
        <w:t xml:space="preserve">     -  одржавање возила и машина</w:t>
      </w:r>
    </w:p>
    <w:p w14:paraId="58B77590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Latn-CS"/>
        </w:rPr>
      </w:pPr>
      <w:r w:rsidRPr="00B51AB3">
        <w:rPr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</w:t>
      </w:r>
    </w:p>
    <w:p w14:paraId="1125F560" w14:textId="77777777" w:rsidR="00687C47" w:rsidRPr="00B51AB3" w:rsidRDefault="00687C47" w:rsidP="00687C47">
      <w:pPr>
        <w:ind w:left="1080"/>
        <w:jc w:val="both"/>
        <w:rPr>
          <w:sz w:val="24"/>
          <w:szCs w:val="24"/>
          <w:lang w:val="sr-Cyrl-CS"/>
        </w:rPr>
      </w:pPr>
    </w:p>
    <w:p w14:paraId="401A726C" w14:textId="4C7A94A5" w:rsidR="00687C47" w:rsidRPr="00B51AB3" w:rsidRDefault="00687C47" w:rsidP="0064277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Latn-CS"/>
        </w:rPr>
        <w:t xml:space="preserve">  </w:t>
      </w:r>
      <w:r w:rsidRPr="00B51AB3">
        <w:rPr>
          <w:sz w:val="24"/>
          <w:szCs w:val="24"/>
          <w:lang w:val="sr-Cyrl-CS"/>
        </w:rPr>
        <w:t>СЕКТОР КОМУНАЛНА ХИГИЈЕНА</w:t>
      </w:r>
    </w:p>
    <w:p w14:paraId="51A46031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-  одношење и депоновање комуналног отпада</w:t>
      </w:r>
    </w:p>
    <w:p w14:paraId="2A0B122A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Latn-RS"/>
        </w:rPr>
      </w:pPr>
      <w:r w:rsidRPr="00B51AB3">
        <w:rPr>
          <w:bCs/>
          <w:sz w:val="24"/>
          <w:szCs w:val="24"/>
          <w:lang w:val="sr-Cyrl-CS"/>
        </w:rPr>
        <w:t xml:space="preserve">       -  чистоћа</w:t>
      </w:r>
      <w:r w:rsidRPr="00B51AB3">
        <w:rPr>
          <w:bCs/>
          <w:sz w:val="24"/>
          <w:szCs w:val="24"/>
          <w:lang w:val="sr-Latn-RS"/>
        </w:rPr>
        <w:t xml:space="preserve"> </w:t>
      </w:r>
      <w:r w:rsidRPr="00B51AB3">
        <w:rPr>
          <w:bCs/>
          <w:sz w:val="24"/>
          <w:szCs w:val="24"/>
          <w:lang w:val="ru-RU"/>
        </w:rPr>
        <w:t>и</w:t>
      </w:r>
      <w:r w:rsidRPr="00B51AB3">
        <w:rPr>
          <w:bCs/>
          <w:sz w:val="24"/>
          <w:szCs w:val="24"/>
          <w:lang w:val="sr-Latn-RS"/>
        </w:rPr>
        <w:t xml:space="preserve"> </w:t>
      </w:r>
      <w:r w:rsidRPr="00B51AB3">
        <w:rPr>
          <w:bCs/>
          <w:sz w:val="24"/>
          <w:szCs w:val="24"/>
          <w:lang w:val="sr-Cyrl-CS"/>
        </w:rPr>
        <w:t xml:space="preserve">зеленило    </w:t>
      </w:r>
    </w:p>
    <w:p w14:paraId="05C4B159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Latn-RS"/>
        </w:rPr>
        <w:t xml:space="preserve">     </w:t>
      </w:r>
      <w:r w:rsidRPr="00B51AB3">
        <w:rPr>
          <w:bCs/>
          <w:sz w:val="24"/>
          <w:szCs w:val="24"/>
          <w:lang w:val="sr-Cyrl-CS"/>
        </w:rPr>
        <w:t xml:space="preserve">  -  гробље </w:t>
      </w:r>
    </w:p>
    <w:p w14:paraId="65D45FDF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-  прхватилиште за псе</w:t>
      </w:r>
    </w:p>
    <w:p w14:paraId="337F499D" w14:textId="77777777" w:rsidR="00687C47" w:rsidRPr="00B51AB3" w:rsidRDefault="00687C47" w:rsidP="00FC258B">
      <w:pPr>
        <w:jc w:val="both"/>
        <w:rPr>
          <w:b/>
          <w:bCs/>
          <w:sz w:val="24"/>
          <w:szCs w:val="24"/>
          <w:lang w:val="sr-Latn-RS"/>
        </w:rPr>
      </w:pPr>
    </w:p>
    <w:p w14:paraId="7C5C952B" w14:textId="77777777" w:rsidR="00687C47" w:rsidRPr="00B51AB3" w:rsidRDefault="00687C47" w:rsidP="00642777">
      <w:pPr>
        <w:jc w:val="both"/>
        <w:rPr>
          <w:b/>
          <w:bCs/>
          <w:sz w:val="24"/>
          <w:szCs w:val="24"/>
          <w:lang w:val="sr-Cyrl-CS"/>
        </w:rPr>
      </w:pPr>
    </w:p>
    <w:p w14:paraId="7D02426A" w14:textId="7BA38D8F" w:rsidR="00687C47" w:rsidRPr="00B51AB3" w:rsidRDefault="00687C47" w:rsidP="00642777">
      <w:pPr>
        <w:ind w:left="10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Latn-CS"/>
        </w:rPr>
        <w:t xml:space="preserve">  </w:t>
      </w:r>
      <w:r w:rsidRPr="00B51AB3">
        <w:rPr>
          <w:sz w:val="24"/>
          <w:szCs w:val="24"/>
          <w:lang w:val="sr-Cyrl-CS"/>
        </w:rPr>
        <w:t xml:space="preserve">СЕКТОР ОПШТИХ ПОСЛОВА </w:t>
      </w:r>
    </w:p>
    <w:p w14:paraId="5ABAD631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      - ИТ сектор</w:t>
      </w:r>
    </w:p>
    <w:p w14:paraId="4CB7EF0A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/>
          <w:bCs/>
          <w:sz w:val="24"/>
          <w:szCs w:val="24"/>
          <w:lang w:val="sr-Cyrl-CS"/>
        </w:rPr>
        <w:t xml:space="preserve">             </w:t>
      </w:r>
      <w:r w:rsidRPr="00B51AB3">
        <w:rPr>
          <w:bCs/>
          <w:sz w:val="24"/>
          <w:szCs w:val="24"/>
          <w:lang w:val="sr-Cyrl-CS"/>
        </w:rPr>
        <w:t>- рачуноводство и финансије</w:t>
      </w:r>
    </w:p>
    <w:p w14:paraId="475A3949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      - план и анализа, набавка и магацин</w:t>
      </w:r>
    </w:p>
    <w:p w14:paraId="6B547983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      - јавне набавке</w:t>
      </w:r>
    </w:p>
    <w:p w14:paraId="22C6882F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      - одељење општих правних послова</w:t>
      </w:r>
    </w:p>
    <w:p w14:paraId="356334A3" w14:textId="77777777" w:rsidR="00687C47" w:rsidRPr="00B51AB3" w:rsidRDefault="00687C47" w:rsidP="00687C47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      - пијаца </w:t>
      </w:r>
    </w:p>
    <w:p w14:paraId="5DFC2C0A" w14:textId="77777777" w:rsidR="006B52BE" w:rsidRDefault="00687C47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CS"/>
        </w:rPr>
        <w:t xml:space="preserve">             - паркинг служба</w:t>
      </w:r>
      <w:r w:rsidRPr="00B51AB3">
        <w:rPr>
          <w:bCs/>
          <w:color w:val="70AD47"/>
          <w:sz w:val="24"/>
          <w:szCs w:val="24"/>
          <w:lang w:val="sr-Cyrl-RS"/>
        </w:rPr>
        <w:t xml:space="preserve"> </w:t>
      </w:r>
    </w:p>
    <w:p w14:paraId="5D282791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7BC61371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7A505792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6723A082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6EB22EBC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5DA1586F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22AB74D5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75272590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11DB76FD" w14:textId="77777777" w:rsidR="006B52BE" w:rsidRDefault="006B52BE" w:rsidP="00AA1848">
      <w:pPr>
        <w:ind w:left="1080"/>
        <w:jc w:val="both"/>
        <w:rPr>
          <w:bCs/>
          <w:color w:val="70AD47"/>
          <w:sz w:val="24"/>
          <w:szCs w:val="24"/>
          <w:lang w:val="sr-Cyrl-RS"/>
        </w:rPr>
      </w:pPr>
    </w:p>
    <w:p w14:paraId="466553F3" w14:textId="79D8EBD0" w:rsidR="00687C47" w:rsidRPr="00B51AB3" w:rsidRDefault="00687C47" w:rsidP="00AA1848">
      <w:pPr>
        <w:ind w:left="1080"/>
        <w:jc w:val="both"/>
        <w:rPr>
          <w:bCs/>
          <w:sz w:val="24"/>
          <w:szCs w:val="24"/>
          <w:lang w:val="sr-Cyrl-CS"/>
        </w:rPr>
      </w:pPr>
      <w:r w:rsidRPr="00B51AB3">
        <w:rPr>
          <w:bCs/>
          <w:color w:val="70AD47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B51AB3">
        <w:rPr>
          <w:bCs/>
          <w:sz w:val="24"/>
          <w:szCs w:val="24"/>
          <w:lang w:val="sr-Cyrl-CS"/>
        </w:rPr>
        <w:t xml:space="preserve">    </w:t>
      </w:r>
    </w:p>
    <w:p w14:paraId="3852790E" w14:textId="77777777" w:rsidR="00687C47" w:rsidRPr="00B51AB3" w:rsidRDefault="00687C47" w:rsidP="00687C47">
      <w:pPr>
        <w:ind w:left="1080"/>
        <w:jc w:val="right"/>
        <w:rPr>
          <w:bCs/>
          <w:sz w:val="24"/>
          <w:szCs w:val="24"/>
          <w:lang w:val="sr-Cyrl-CS"/>
        </w:rPr>
      </w:pPr>
    </w:p>
    <w:p w14:paraId="4EFAD784" w14:textId="77777777" w:rsidR="00687C47" w:rsidRPr="00B51AB3" w:rsidRDefault="00687C47" w:rsidP="00687C47">
      <w:pPr>
        <w:jc w:val="both"/>
        <w:rPr>
          <w:b/>
          <w:sz w:val="24"/>
          <w:szCs w:val="24"/>
          <w:lang w:val="ru-RU"/>
        </w:rPr>
      </w:pPr>
      <w:r w:rsidRPr="00B51AB3">
        <w:rPr>
          <w:b/>
          <w:sz w:val="24"/>
          <w:szCs w:val="24"/>
          <w:lang w:val="ru-RU"/>
        </w:rPr>
        <w:t xml:space="preserve">      ВОДОСНАБДЕВАЊЕ</w:t>
      </w:r>
    </w:p>
    <w:p w14:paraId="082ABD18" w14:textId="77777777" w:rsidR="00687C47" w:rsidRPr="00B51AB3" w:rsidRDefault="00687C47" w:rsidP="00687C47">
      <w:pPr>
        <w:rPr>
          <w:sz w:val="24"/>
          <w:szCs w:val="24"/>
          <w:lang w:val="ru-RU"/>
        </w:rPr>
      </w:pPr>
    </w:p>
    <w:p w14:paraId="073D7B3A" w14:textId="1448E181" w:rsidR="00805FCB" w:rsidRDefault="00E13B14" w:rsidP="00687C47">
      <w:pPr>
        <w:ind w:firstLine="72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>Основни циљ ЈКП «Комуналпројект</w:t>
      </w:r>
      <w:r w:rsidR="00DC30BE" w:rsidRPr="00B51AB3">
        <w:rPr>
          <w:sz w:val="24"/>
          <w:szCs w:val="24"/>
          <w:lang w:val="ru-RU"/>
        </w:rPr>
        <w:t>» је одржавање континуитета развоја водоснабдевања и одвођења отпадних вода на територији општине Бачка Паланка.</w:t>
      </w:r>
      <w:r w:rsidR="00687C47" w:rsidRPr="00B51AB3">
        <w:rPr>
          <w:sz w:val="24"/>
          <w:szCs w:val="24"/>
          <w:lang w:val="ru-RU"/>
        </w:rPr>
        <w:t>Предузеће</w:t>
      </w:r>
      <w:r w:rsidR="00687C47" w:rsidRPr="00B51AB3">
        <w:rPr>
          <w:sz w:val="24"/>
          <w:szCs w:val="24"/>
          <w:lang w:val="sr-Cyrl-CS"/>
        </w:rPr>
        <w:t xml:space="preserve"> </w:t>
      </w:r>
      <w:r w:rsidR="00687C47" w:rsidRPr="00B51AB3">
        <w:rPr>
          <w:sz w:val="24"/>
          <w:szCs w:val="24"/>
          <w:lang w:val="ru-RU"/>
        </w:rPr>
        <w:t>послује у складу са годишњим Програмом рада</w:t>
      </w:r>
      <w:r w:rsidR="00687C47" w:rsidRPr="00B51AB3">
        <w:rPr>
          <w:sz w:val="24"/>
          <w:szCs w:val="24"/>
          <w:lang w:val="sr-Cyrl-RS"/>
        </w:rPr>
        <w:t xml:space="preserve"> и пословања који је усвојен од стране оснивача.</w:t>
      </w:r>
    </w:p>
    <w:p w14:paraId="76861705" w14:textId="77777777" w:rsidR="00805FCB" w:rsidRPr="00B51AB3" w:rsidRDefault="00805FCB" w:rsidP="00687C47">
      <w:pPr>
        <w:ind w:firstLine="720"/>
        <w:jc w:val="both"/>
        <w:rPr>
          <w:sz w:val="24"/>
          <w:szCs w:val="24"/>
          <w:lang w:val="sr-Cyrl-RS"/>
        </w:rPr>
      </w:pPr>
    </w:p>
    <w:p w14:paraId="58534ED2" w14:textId="77777777" w:rsidR="00687C47" w:rsidRPr="00B51AB3" w:rsidRDefault="00687C47" w:rsidP="00687C47">
      <w:pPr>
        <w:ind w:firstLine="720"/>
        <w:jc w:val="both"/>
        <w:rPr>
          <w:sz w:val="24"/>
          <w:szCs w:val="24"/>
          <w:lang w:val="sr-Cyrl-RS"/>
        </w:rPr>
      </w:pPr>
    </w:p>
    <w:p w14:paraId="0F03C461" w14:textId="4AFFC5CA" w:rsidR="00687C47" w:rsidRDefault="00687C47" w:rsidP="00687C47">
      <w:pPr>
        <w:jc w:val="both"/>
        <w:rPr>
          <w:b/>
          <w:sz w:val="24"/>
          <w:szCs w:val="24"/>
          <w:lang w:val="sr-Cyrl-RS"/>
        </w:rPr>
      </w:pPr>
      <w:r w:rsidRPr="00B51AB3">
        <w:rPr>
          <w:b/>
          <w:sz w:val="24"/>
          <w:szCs w:val="24"/>
          <w:lang w:val="sr-Cyrl-CS"/>
        </w:rPr>
        <w:t xml:space="preserve"> </w:t>
      </w:r>
      <w:r w:rsidRPr="00B51AB3">
        <w:rPr>
          <w:b/>
          <w:sz w:val="24"/>
          <w:szCs w:val="24"/>
          <w:lang w:val="sr-Cyrl-RS"/>
        </w:rPr>
        <w:t>ФУНКЦИОНАЛНОСТ ВОДОВОДНИХ СИСТЕМА</w:t>
      </w:r>
    </w:p>
    <w:p w14:paraId="5153AB80" w14:textId="77777777" w:rsidR="006B52BE" w:rsidRPr="00B51AB3" w:rsidRDefault="006B52BE" w:rsidP="00687C47">
      <w:pPr>
        <w:jc w:val="both"/>
        <w:rPr>
          <w:b/>
          <w:sz w:val="24"/>
          <w:szCs w:val="24"/>
          <w:lang w:val="sr-Cyrl-RS"/>
        </w:rPr>
      </w:pPr>
    </w:p>
    <w:p w14:paraId="1E917AE8" w14:textId="77777777" w:rsidR="00687C47" w:rsidRPr="00B51AB3" w:rsidRDefault="00687C47" w:rsidP="00687C47">
      <w:pPr>
        <w:ind w:firstLine="720"/>
        <w:jc w:val="both"/>
        <w:rPr>
          <w:sz w:val="24"/>
          <w:szCs w:val="24"/>
          <w:lang w:val="ru-RU"/>
        </w:rPr>
      </w:pPr>
    </w:p>
    <w:p w14:paraId="4E24DC90" w14:textId="60345D7F" w:rsidR="00687C47" w:rsidRPr="00B51AB3" w:rsidRDefault="00687C47" w:rsidP="00687C47">
      <w:pPr>
        <w:ind w:firstLine="720"/>
        <w:jc w:val="both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sr-Cyrl-CS"/>
        </w:rPr>
        <w:t xml:space="preserve">ЈКП „Комуналпројект“ је </w:t>
      </w:r>
      <w:r w:rsidRPr="00B51AB3">
        <w:rPr>
          <w:sz w:val="24"/>
          <w:szCs w:val="24"/>
          <w:lang w:val="sr-Cyrl-RS"/>
        </w:rPr>
        <w:t>као</w:t>
      </w:r>
      <w:r w:rsidRPr="00B51AB3">
        <w:rPr>
          <w:sz w:val="24"/>
          <w:szCs w:val="24"/>
          <w:lang w:val="ru-RU"/>
        </w:rPr>
        <w:t xml:space="preserve"> вршилац комуналне делатности на територији Општине</w:t>
      </w:r>
      <w:r w:rsidRPr="00B51AB3">
        <w:rPr>
          <w:sz w:val="24"/>
          <w:szCs w:val="24"/>
          <w:lang w:val="sr-Cyrl-RS"/>
        </w:rPr>
        <w:t xml:space="preserve"> обезбеђује комуналне услуге за пре</w:t>
      </w:r>
      <w:r w:rsidRPr="00B51AB3">
        <w:rPr>
          <w:sz w:val="24"/>
          <w:szCs w:val="24"/>
          <w:lang w:val="ru-RU"/>
        </w:rPr>
        <w:t>ко 22.</w:t>
      </w:r>
      <w:r w:rsidRPr="00B51AB3">
        <w:rPr>
          <w:sz w:val="24"/>
          <w:szCs w:val="24"/>
          <w:lang w:val="sr-Latn-RS"/>
        </w:rPr>
        <w:t>2</w:t>
      </w:r>
      <w:r w:rsidRPr="00B51AB3">
        <w:rPr>
          <w:sz w:val="24"/>
          <w:szCs w:val="24"/>
          <w:lang w:val="sr-Cyrl-RS"/>
        </w:rPr>
        <w:t>00 корисника</w:t>
      </w:r>
      <w:r w:rsidRPr="00B51AB3">
        <w:rPr>
          <w:sz w:val="24"/>
          <w:szCs w:val="24"/>
          <w:lang w:val="ru-RU"/>
        </w:rPr>
        <w:t xml:space="preserve"> и има надлежност над укупно 14 независних водоводних система (град и 13.</w:t>
      </w:r>
      <w:r w:rsidR="00FC258B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>насе</w:t>
      </w:r>
      <w:r w:rsidRPr="00B51AB3">
        <w:rPr>
          <w:sz w:val="24"/>
          <w:szCs w:val="24"/>
          <w:lang w:val="sr-Cyrl-RS"/>
        </w:rPr>
        <w:t>љ</w:t>
      </w:r>
      <w:r w:rsidRPr="00B51AB3">
        <w:rPr>
          <w:sz w:val="24"/>
          <w:szCs w:val="24"/>
          <w:lang w:val="ru-RU"/>
        </w:rPr>
        <w:t>ен</w:t>
      </w:r>
      <w:r w:rsidR="00FC258B" w:rsidRPr="00B51AB3">
        <w:rPr>
          <w:sz w:val="24"/>
          <w:szCs w:val="24"/>
          <w:lang w:val="ru-RU"/>
        </w:rPr>
        <w:t>их</w:t>
      </w:r>
      <w:r w:rsidRPr="00B51AB3">
        <w:rPr>
          <w:sz w:val="24"/>
          <w:szCs w:val="24"/>
          <w:lang w:val="ru-RU"/>
        </w:rPr>
        <w:t xml:space="preserve"> места Општине) и 2 микроводовода (Телеп- Нови Мајур и Горњи Мајур).</w:t>
      </w:r>
    </w:p>
    <w:p w14:paraId="772E68AF" w14:textId="53F3BAA3" w:rsidR="00687C47" w:rsidRPr="00B51AB3" w:rsidRDefault="00687C47" w:rsidP="00687C47">
      <w:pPr>
        <w:ind w:firstLine="720"/>
        <w:jc w:val="both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>Водоснабдевање се врши путем јавне водоводне мреже дужине преко 340 км  различитих профила и материјала и преко  180 км изведених водоводних прикључака. Експлоатација воде се врши из 5</w:t>
      </w:r>
      <w:r w:rsidRPr="00B51AB3">
        <w:rPr>
          <w:sz w:val="24"/>
          <w:szCs w:val="24"/>
          <w:lang w:val="sr-Cyrl-RS"/>
        </w:rPr>
        <w:t>8</w:t>
      </w:r>
      <w:r w:rsidRPr="00B51AB3">
        <w:rPr>
          <w:sz w:val="24"/>
          <w:szCs w:val="24"/>
          <w:lang w:val="sr-Latn-RS"/>
        </w:rPr>
        <w:t xml:space="preserve"> </w:t>
      </w:r>
      <w:r w:rsidRPr="00B51AB3">
        <w:rPr>
          <w:sz w:val="24"/>
          <w:szCs w:val="24"/>
          <w:lang w:val="sr-Cyrl-RS"/>
        </w:rPr>
        <w:t>активних</w:t>
      </w:r>
      <w:r w:rsidRPr="00B51AB3">
        <w:rPr>
          <w:sz w:val="24"/>
          <w:szCs w:val="24"/>
          <w:lang w:val="ru-RU"/>
        </w:rPr>
        <w:t xml:space="preserve"> водозахватних објеката, путем 10 резервоара и 7 црпних стан</w:t>
      </w:r>
      <w:r w:rsidR="00372FBE" w:rsidRPr="00B51AB3">
        <w:rPr>
          <w:sz w:val="24"/>
          <w:szCs w:val="24"/>
          <w:lang w:val="ru-RU"/>
        </w:rPr>
        <w:t>ница.</w:t>
      </w:r>
      <w:r w:rsidRPr="00B51AB3">
        <w:rPr>
          <w:sz w:val="24"/>
          <w:szCs w:val="24"/>
          <w:lang w:val="ru-RU"/>
        </w:rPr>
        <w:t xml:space="preserve"> У осталима насељеним местима Општине инсталисано је укупно 10 мини постројења за пречишћавање воде–ЕКО чесме.У 3 села постоји и</w:t>
      </w:r>
      <w:r w:rsidR="00FC258B" w:rsidRPr="00B51AB3">
        <w:rPr>
          <w:sz w:val="24"/>
          <w:szCs w:val="24"/>
          <w:lang w:val="ru-RU"/>
        </w:rPr>
        <w:t>н</w:t>
      </w:r>
      <w:r w:rsidRPr="00B51AB3">
        <w:rPr>
          <w:sz w:val="24"/>
          <w:szCs w:val="24"/>
          <w:lang w:val="ru-RU"/>
        </w:rPr>
        <w:t>сталисана технолошка опрема-</w:t>
      </w:r>
      <w:r w:rsidRPr="00B51AB3">
        <w:rPr>
          <w:sz w:val="24"/>
          <w:szCs w:val="24"/>
          <w:lang w:val="sr-Latn-RS"/>
        </w:rPr>
        <w:t>„</w:t>
      </w:r>
      <w:r w:rsidRPr="00B51AB3">
        <w:rPr>
          <w:sz w:val="24"/>
          <w:szCs w:val="24"/>
          <w:lang w:val="ru-RU"/>
        </w:rPr>
        <w:t>оксихлороген</w:t>
      </w:r>
      <w:r w:rsidRPr="00B51AB3">
        <w:rPr>
          <w:sz w:val="24"/>
          <w:szCs w:val="24"/>
          <w:lang w:val="sr-Latn-RS"/>
        </w:rPr>
        <w:t>“</w:t>
      </w:r>
      <w:r w:rsidRPr="00B51AB3">
        <w:rPr>
          <w:sz w:val="24"/>
          <w:szCs w:val="24"/>
          <w:lang w:val="ru-RU"/>
        </w:rPr>
        <w:t xml:space="preserve"> за аутоматско дозирање и производњу средстава за дезинфекцију воде.  </w:t>
      </w:r>
    </w:p>
    <w:p w14:paraId="4A7302C0" w14:textId="77777777" w:rsidR="00687C47" w:rsidRPr="00B51AB3" w:rsidRDefault="00687C47" w:rsidP="00687C47">
      <w:pPr>
        <w:jc w:val="both"/>
        <w:rPr>
          <w:sz w:val="24"/>
          <w:szCs w:val="24"/>
          <w:lang w:val="ru-RU"/>
        </w:rPr>
      </w:pPr>
    </w:p>
    <w:p w14:paraId="393D5F49" w14:textId="77777777" w:rsidR="00687C47" w:rsidRPr="00B51AB3" w:rsidRDefault="00687C47" w:rsidP="00687C47">
      <w:pPr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 xml:space="preserve">Редовне активности на водоводним системима су: </w:t>
      </w:r>
    </w:p>
    <w:p w14:paraId="027D3DB4" w14:textId="1F62D050" w:rsidR="00687C47" w:rsidRPr="00B51AB3" w:rsidRDefault="00687C47" w:rsidP="00687C47">
      <w:pPr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       - одржа</w:t>
      </w:r>
      <w:r w:rsidR="00FC258B" w:rsidRPr="00B51AB3">
        <w:rPr>
          <w:sz w:val="24"/>
          <w:szCs w:val="24"/>
          <w:lang w:val="sr-Cyrl-RS"/>
        </w:rPr>
        <w:t>в</w:t>
      </w:r>
      <w:r w:rsidRPr="00B51AB3">
        <w:rPr>
          <w:sz w:val="24"/>
          <w:szCs w:val="24"/>
          <w:lang w:val="sr-Cyrl-RS"/>
        </w:rPr>
        <w:t>ање функционалности водоводних објеката</w:t>
      </w:r>
    </w:p>
    <w:p w14:paraId="19B4CF20" w14:textId="77777777" w:rsidR="00687C47" w:rsidRPr="00B51AB3" w:rsidRDefault="00687C47" w:rsidP="00687C47">
      <w:pPr>
        <w:ind w:left="720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>- технолошка припрема воде на постројењу  « Фабрика воде» у Бачкој Паланци,</w:t>
      </w:r>
    </w:p>
    <w:p w14:paraId="487AC2F6" w14:textId="77777777" w:rsidR="00687C47" w:rsidRPr="00B51AB3" w:rsidRDefault="00687C47" w:rsidP="00687C47">
      <w:pPr>
        <w:ind w:left="720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>- технолошка припрема воде на постројењу за пречишћавање воде у Деспотову,</w:t>
      </w:r>
    </w:p>
    <w:p w14:paraId="28963B06" w14:textId="4B6DFAAA" w:rsidR="00687C47" w:rsidRPr="00B51AB3" w:rsidRDefault="00687C47" w:rsidP="00687C47">
      <w:pPr>
        <w:ind w:left="720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- технолошка припрема воде на </w:t>
      </w:r>
      <w:r w:rsidRPr="00B51AB3">
        <w:rPr>
          <w:sz w:val="24"/>
          <w:szCs w:val="24"/>
          <w:lang w:val="ru-RU"/>
        </w:rPr>
        <w:t xml:space="preserve">мини </w:t>
      </w:r>
      <w:r w:rsidRPr="00B51AB3">
        <w:rPr>
          <w:sz w:val="24"/>
          <w:szCs w:val="24"/>
          <w:lang w:val="sr-Cyrl-RS"/>
        </w:rPr>
        <w:t>постројењ</w:t>
      </w:r>
      <w:r w:rsidRPr="00B51AB3">
        <w:rPr>
          <w:sz w:val="24"/>
          <w:szCs w:val="24"/>
          <w:lang w:val="ru-RU"/>
        </w:rPr>
        <w:t>има «</w:t>
      </w:r>
      <w:r w:rsidRPr="00B51AB3">
        <w:rPr>
          <w:sz w:val="24"/>
          <w:szCs w:val="24"/>
          <w:lang w:val="sr-Cyrl-RS"/>
        </w:rPr>
        <w:t xml:space="preserve"> Еко-ч</w:t>
      </w:r>
      <w:r w:rsidR="00FC258B" w:rsidRPr="00B51AB3">
        <w:rPr>
          <w:sz w:val="24"/>
          <w:szCs w:val="24"/>
          <w:lang w:val="sr-Cyrl-RS"/>
        </w:rPr>
        <w:t>е</w:t>
      </w:r>
      <w:r w:rsidRPr="00B51AB3">
        <w:rPr>
          <w:sz w:val="24"/>
          <w:szCs w:val="24"/>
          <w:lang w:val="sr-Cyrl-RS"/>
        </w:rPr>
        <w:t>сма « у Младенову,    Силбашу,</w:t>
      </w:r>
      <w:r w:rsidR="00FC258B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RS"/>
        </w:rPr>
        <w:t>Парагама,</w:t>
      </w:r>
      <w:r w:rsidR="00FC258B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RS"/>
        </w:rPr>
        <w:t>Пивницама,</w:t>
      </w:r>
      <w:r w:rsidR="00FC258B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RS"/>
        </w:rPr>
        <w:t>Товаришеву,</w:t>
      </w:r>
      <w:r w:rsidR="00FC258B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RS"/>
        </w:rPr>
        <w:t>Карађорђеву и Обровцу,</w:t>
      </w:r>
    </w:p>
    <w:p w14:paraId="26631EFC" w14:textId="18192E98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sr-Cyrl-RS"/>
        </w:rPr>
        <w:t>- технолошка припрема и производња и аутоматско дозирање натријум-</w:t>
      </w:r>
      <w:r w:rsidRPr="00B51AB3">
        <w:rPr>
          <w:sz w:val="24"/>
          <w:szCs w:val="24"/>
          <w:lang w:val="ru-RU"/>
        </w:rPr>
        <w:t>хипохлорита за дезинфекцију воде и у Бачкој Паланци</w:t>
      </w:r>
      <w:r w:rsidRPr="00B51AB3">
        <w:rPr>
          <w:sz w:val="24"/>
          <w:szCs w:val="24"/>
          <w:lang w:val="sr-Cyrl-RS"/>
        </w:rPr>
        <w:t>, Челареву,</w:t>
      </w:r>
      <w:r w:rsidR="00FC258B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RS"/>
        </w:rPr>
        <w:t>Пивницама и Силбашу,</w:t>
      </w:r>
      <w:r w:rsidRPr="00B51AB3">
        <w:rPr>
          <w:sz w:val="24"/>
          <w:szCs w:val="24"/>
          <w:lang w:val="ru-RU"/>
        </w:rPr>
        <w:t xml:space="preserve"> </w:t>
      </w:r>
    </w:p>
    <w:p w14:paraId="43A8802A" w14:textId="77777777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>- одржавање јавне водоводне мреже</w:t>
      </w:r>
      <w:r w:rsidRPr="00B51AB3">
        <w:rPr>
          <w:sz w:val="24"/>
          <w:szCs w:val="24"/>
          <w:lang w:val="sr-Cyrl-RS"/>
        </w:rPr>
        <w:t xml:space="preserve"> и водоводних прикључака</w:t>
      </w:r>
      <w:r w:rsidRPr="00B51AB3">
        <w:rPr>
          <w:sz w:val="24"/>
          <w:szCs w:val="24"/>
          <w:lang w:val="ru-RU"/>
        </w:rPr>
        <w:t xml:space="preserve">, </w:t>
      </w:r>
    </w:p>
    <w:p w14:paraId="3249A433" w14:textId="77777777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 xml:space="preserve">- реконструкција и изградња водоводне мреже, </w:t>
      </w:r>
    </w:p>
    <w:p w14:paraId="4E2D034E" w14:textId="77777777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>- прикључење нових потрошача, контрола и одржавање водоводних прикључака,</w:t>
      </w:r>
    </w:p>
    <w:p w14:paraId="2FE4ABD1" w14:textId="77777777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 xml:space="preserve">- замена, сервис и  баждарење водомера, </w:t>
      </w:r>
    </w:p>
    <w:p w14:paraId="72A03AA7" w14:textId="77777777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 xml:space="preserve">- дезинфекција и испирање водозахвата и јавне водоводне мреже, </w:t>
      </w:r>
    </w:p>
    <w:p w14:paraId="07F70EAF" w14:textId="405B9E4C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>- тестирање бунара, мерење капацитета бунара и мониторинг нивоа подземних вода,</w:t>
      </w:r>
    </w:p>
    <w:p w14:paraId="2BFB0659" w14:textId="77777777" w:rsidR="00687C47" w:rsidRPr="00B51AB3" w:rsidRDefault="00687C47" w:rsidP="00687C47">
      <w:pPr>
        <w:ind w:firstLine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 xml:space="preserve">- радови на одржавању постројења и  активних бунара, </w:t>
      </w:r>
    </w:p>
    <w:p w14:paraId="582F55B4" w14:textId="15D4B18A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 xml:space="preserve">- радови на одржавању резервоара и црпних станица, </w:t>
      </w:r>
    </w:p>
    <w:p w14:paraId="2AF7BE46" w14:textId="77777777" w:rsidR="00687C47" w:rsidRPr="00B51AB3" w:rsidRDefault="00687C47" w:rsidP="00687C47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 xml:space="preserve">- сервисирање и замена пумпних агрегата, </w:t>
      </w:r>
    </w:p>
    <w:p w14:paraId="78778BEE" w14:textId="77777777" w:rsidR="00DC30BE" w:rsidRPr="00B51AB3" w:rsidRDefault="00687C47" w:rsidP="00CD755A">
      <w:pPr>
        <w:ind w:left="720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>- мерење, регулација и рационализација потрошње воде.</w:t>
      </w:r>
    </w:p>
    <w:p w14:paraId="4A410B8C" w14:textId="0B663DC9" w:rsidR="00687C47" w:rsidRPr="00B51AB3" w:rsidRDefault="00DC30BE" w:rsidP="00CD755A">
      <w:pPr>
        <w:ind w:left="720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>Утоку 2020. Године издато је 27 сагласности за прикључење нових корисника на јавним системима водоснабдевања, од чега 19 у Бачкој Паланци, 4 у Челареву, а по 1  у Парагама, Силбашу, Обровцу и Визићу.</w:t>
      </w:r>
      <w:r w:rsidR="00687C47" w:rsidRPr="00B51AB3">
        <w:rPr>
          <w:sz w:val="24"/>
          <w:szCs w:val="24"/>
          <w:lang w:val="ru-RU"/>
        </w:rPr>
        <w:t xml:space="preserve"> </w:t>
      </w:r>
    </w:p>
    <w:p w14:paraId="3C64D400" w14:textId="77777777" w:rsidR="00687C47" w:rsidRPr="00B51AB3" w:rsidRDefault="00687C47" w:rsidP="00687C47">
      <w:pPr>
        <w:ind w:left="720"/>
        <w:rPr>
          <w:sz w:val="24"/>
          <w:szCs w:val="24"/>
          <w:lang w:val="ru-RU"/>
        </w:rPr>
      </w:pPr>
    </w:p>
    <w:p w14:paraId="0325CB30" w14:textId="77777777" w:rsidR="00687C47" w:rsidRPr="00B51AB3" w:rsidRDefault="00687C47" w:rsidP="00687C47">
      <w:pPr>
        <w:tabs>
          <w:tab w:val="left" w:pos="2166"/>
        </w:tabs>
        <w:rPr>
          <w:sz w:val="24"/>
          <w:szCs w:val="24"/>
          <w:lang w:val="sr-Cyrl-CS"/>
        </w:rPr>
      </w:pPr>
    </w:p>
    <w:p w14:paraId="5BF092FA" w14:textId="055DD43B" w:rsidR="00687C47" w:rsidRPr="00B51AB3" w:rsidRDefault="00687C47" w:rsidP="00687C47">
      <w:pPr>
        <w:tabs>
          <w:tab w:val="left" w:pos="2166"/>
        </w:tabs>
        <w:rPr>
          <w:b/>
          <w:color w:val="FF0000"/>
          <w:sz w:val="24"/>
          <w:szCs w:val="24"/>
          <w:lang w:val="sr-Cyrl-CS"/>
        </w:rPr>
      </w:pPr>
      <w:r w:rsidRPr="00B51AB3">
        <w:rPr>
          <w:b/>
          <w:sz w:val="24"/>
          <w:szCs w:val="24"/>
          <w:lang w:val="sr-Cyrl-CS"/>
        </w:rPr>
        <w:t>ФАБРИКА ВОДЕ - ПОСТРОЈЕЊЕ ЗА ПРЕЧИШЋАВАЊЕ  ВОДЕ ЗА ПИЋЕ</w:t>
      </w:r>
    </w:p>
    <w:p w14:paraId="374376E9" w14:textId="77777777" w:rsidR="00687C47" w:rsidRPr="00B51AB3" w:rsidRDefault="00687C47" w:rsidP="00687C47">
      <w:pPr>
        <w:tabs>
          <w:tab w:val="left" w:pos="2166"/>
        </w:tabs>
        <w:rPr>
          <w:b/>
          <w:sz w:val="24"/>
          <w:szCs w:val="24"/>
          <w:lang w:val="sr-Cyrl-CS"/>
        </w:rPr>
      </w:pPr>
    </w:p>
    <w:p w14:paraId="32359D51" w14:textId="067904C4" w:rsidR="00687C47" w:rsidRPr="00B51AB3" w:rsidRDefault="00687C47" w:rsidP="00687C47">
      <w:pPr>
        <w:spacing w:before="48" w:after="48" w:line="288" w:lineRule="atLeast"/>
        <w:ind w:firstLine="720"/>
        <w:jc w:val="both"/>
        <w:rPr>
          <w:rFonts w:eastAsia="SimSun"/>
          <w:sz w:val="24"/>
          <w:szCs w:val="24"/>
          <w:bdr w:val="none" w:sz="0" w:space="0" w:color="auto" w:frame="1"/>
          <w:lang w:val="ru-RU" w:eastAsia="zh-CN"/>
        </w:rPr>
      </w:pP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Снабдевање водом за пиће у Бачкој  Паланци  се врши путем експлоатације подземних вода са  градског изворишта водоснабдевања  </w:t>
      </w:r>
      <w:r w:rsidRPr="00B51AB3">
        <w:rPr>
          <w:sz w:val="24"/>
          <w:szCs w:val="24"/>
          <w:lang w:val="sr-Latn-RS"/>
        </w:rPr>
        <w:t>„</w:t>
      </w:r>
      <w:r w:rsidRPr="00B51AB3">
        <w:rPr>
          <w:sz w:val="24"/>
          <w:szCs w:val="24"/>
          <w:lang w:val="sr-Cyrl-RS"/>
        </w:rPr>
        <w:t xml:space="preserve">Ристић пут“. </w:t>
      </w: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Подземна вода  се захвата путем </w:t>
      </w:r>
      <w:r w:rsidRPr="00B51AB3">
        <w:rPr>
          <w:rFonts w:eastAsia="SimSun"/>
          <w:sz w:val="24"/>
          <w:szCs w:val="24"/>
          <w:bdr w:val="none" w:sz="0" w:space="0" w:color="auto" w:frame="1"/>
          <w:lang w:val="sr-Cyrl-RS" w:eastAsia="zh-CN"/>
        </w:rPr>
        <w:t>20</w:t>
      </w: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 активних бунара.</w:t>
      </w:r>
    </w:p>
    <w:p w14:paraId="6BB87CDC" w14:textId="39FF6C47" w:rsidR="00A56763" w:rsidRPr="00B51AB3" w:rsidRDefault="00A56763" w:rsidP="00687C47">
      <w:pPr>
        <w:spacing w:before="48" w:after="48" w:line="288" w:lineRule="atLeast"/>
        <w:ind w:firstLine="720"/>
        <w:jc w:val="both"/>
        <w:rPr>
          <w:rFonts w:eastAsia="SimSun"/>
          <w:sz w:val="24"/>
          <w:szCs w:val="24"/>
          <w:bdr w:val="none" w:sz="0" w:space="0" w:color="auto" w:frame="1"/>
          <w:lang w:val="sr-Cyrl-RS" w:eastAsia="zh-CN"/>
        </w:rPr>
      </w:pP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                                                                                                                                        </w:t>
      </w:r>
    </w:p>
    <w:p w14:paraId="4DE0E9A4" w14:textId="77777777" w:rsidR="00687C47" w:rsidRPr="00B51AB3" w:rsidRDefault="00687C47" w:rsidP="00687C47">
      <w:pPr>
        <w:spacing w:before="48" w:after="48" w:line="288" w:lineRule="atLeast"/>
        <w:ind w:firstLine="720"/>
        <w:jc w:val="both"/>
        <w:rPr>
          <w:rFonts w:eastAsia="SimSun"/>
          <w:sz w:val="24"/>
          <w:szCs w:val="24"/>
          <w:bdr w:val="none" w:sz="0" w:space="0" w:color="auto" w:frame="1"/>
          <w:lang w:val="ru-RU" w:eastAsia="zh-CN"/>
        </w:rPr>
      </w:pP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lastRenderedPageBreak/>
        <w:t>Вода квалитета за пиће се производи на постројењу за пречишћавање воде у Бачкој Паланци и пројектовани капацитет постројења је 125 л/с.</w:t>
      </w:r>
    </w:p>
    <w:p w14:paraId="250E6942" w14:textId="1EBDBF53" w:rsidR="00687C47" w:rsidRPr="00B51AB3" w:rsidRDefault="00687C47" w:rsidP="00687C47">
      <w:pPr>
        <w:spacing w:before="48" w:after="48" w:line="288" w:lineRule="atLeast"/>
        <w:ind w:firstLine="720"/>
        <w:jc w:val="both"/>
        <w:rPr>
          <w:sz w:val="24"/>
          <w:szCs w:val="24"/>
          <w:bdr w:val="none" w:sz="0" w:space="0" w:color="auto" w:frame="1"/>
          <w:lang w:val="sr-Cyrl-RS"/>
        </w:rPr>
      </w:pPr>
      <w:r w:rsidRPr="00B51AB3">
        <w:rPr>
          <w:sz w:val="24"/>
          <w:szCs w:val="24"/>
          <w:bdr w:val="none" w:sz="0" w:space="0" w:color="auto" w:frame="1"/>
          <w:lang w:val="ru-RU"/>
        </w:rPr>
        <w:t>Контрола технолошких процеса и квалитета</w:t>
      </w:r>
      <w:r w:rsidRPr="00B51AB3">
        <w:rPr>
          <w:sz w:val="24"/>
          <w:szCs w:val="24"/>
          <w:bdr w:val="none" w:sz="0" w:space="0" w:color="auto" w:frame="1"/>
          <w:lang w:val="sr-Cyrl-RS"/>
        </w:rPr>
        <w:t xml:space="preserve"> </w:t>
      </w:r>
      <w:r w:rsidRPr="00B51AB3">
        <w:rPr>
          <w:sz w:val="24"/>
          <w:szCs w:val="24"/>
          <w:bdr w:val="none" w:sz="0" w:space="0" w:color="auto" w:frame="1"/>
          <w:lang w:val="ru-RU"/>
        </w:rPr>
        <w:t xml:space="preserve">воде се врши у интерним лабораторијама у оквиру објекта фабрика воде. </w:t>
      </w:r>
    </w:p>
    <w:p w14:paraId="34E8DBB3" w14:textId="30104A3F" w:rsidR="00687C47" w:rsidRDefault="00687C47" w:rsidP="00687C47">
      <w:pPr>
        <w:spacing w:before="48" w:after="48" w:line="288" w:lineRule="atLeast"/>
        <w:ind w:firstLine="720"/>
        <w:jc w:val="both"/>
        <w:rPr>
          <w:sz w:val="24"/>
          <w:szCs w:val="24"/>
          <w:bdr w:val="none" w:sz="0" w:space="0" w:color="auto" w:frame="1"/>
          <w:lang w:val="sr-Cyrl-RS"/>
        </w:rPr>
      </w:pPr>
      <w:r w:rsidRPr="00B51AB3">
        <w:rPr>
          <w:sz w:val="24"/>
          <w:szCs w:val="24"/>
          <w:bdr w:val="none" w:sz="0" w:space="0" w:color="auto" w:frame="1"/>
          <w:lang w:val="ru-RU"/>
        </w:rPr>
        <w:t>Управљање дистрибуцијом воде се врши из диспечерског центра на фабрици воде</w:t>
      </w:r>
      <w:r w:rsidRPr="00B51AB3">
        <w:rPr>
          <w:sz w:val="24"/>
          <w:szCs w:val="24"/>
          <w:bdr w:val="none" w:sz="0" w:space="0" w:color="auto" w:frame="1"/>
          <w:lang w:val="sr-Cyrl-RS"/>
        </w:rPr>
        <w:t>. Протоци воде , притисци , рад постројења и експлоатација изворишта се прате континуирано.</w:t>
      </w:r>
    </w:p>
    <w:p w14:paraId="7BFD24DB" w14:textId="77777777" w:rsidR="00882B95" w:rsidRPr="00B51AB3" w:rsidRDefault="00882B95" w:rsidP="00687C47">
      <w:pPr>
        <w:spacing w:before="48" w:after="48" w:line="288" w:lineRule="atLeast"/>
        <w:ind w:firstLine="720"/>
        <w:jc w:val="both"/>
        <w:rPr>
          <w:sz w:val="24"/>
          <w:szCs w:val="24"/>
          <w:bdr w:val="none" w:sz="0" w:space="0" w:color="auto" w:frame="1"/>
          <w:lang w:val="sr-Cyrl-RS"/>
        </w:rPr>
      </w:pPr>
    </w:p>
    <w:p w14:paraId="32F0A45C" w14:textId="5F868E77" w:rsidR="00687C47" w:rsidRPr="00B51AB3" w:rsidRDefault="00687C47" w:rsidP="00882B95">
      <w:pPr>
        <w:spacing w:before="48" w:after="48" w:line="288" w:lineRule="atLeast"/>
        <w:jc w:val="both"/>
        <w:rPr>
          <w:b/>
          <w:bCs/>
          <w:sz w:val="24"/>
          <w:szCs w:val="24"/>
          <w:bdr w:val="none" w:sz="0" w:space="0" w:color="auto" w:frame="1"/>
          <w:lang w:val="sr-Cyrl-CS"/>
        </w:rPr>
      </w:pPr>
      <w:r w:rsidRPr="00B51AB3">
        <w:rPr>
          <w:b/>
          <w:bCs/>
          <w:sz w:val="24"/>
          <w:szCs w:val="24"/>
          <w:bdr w:val="none" w:sz="0" w:space="0" w:color="auto" w:frame="1"/>
          <w:lang w:val="sr-Cyrl-CS"/>
        </w:rPr>
        <w:t xml:space="preserve"> </w:t>
      </w:r>
      <w:r w:rsidRPr="00B51AB3">
        <w:rPr>
          <w:b/>
          <w:sz w:val="24"/>
          <w:szCs w:val="24"/>
          <w:lang w:val="sr-Cyrl-CS"/>
        </w:rPr>
        <w:t>ЕКСПЛОАТАЦИЈА ИЗВОРИШТА,</w:t>
      </w:r>
      <w:r w:rsidRPr="00B51AB3">
        <w:rPr>
          <w:b/>
          <w:bCs/>
          <w:sz w:val="24"/>
          <w:szCs w:val="24"/>
          <w:bdr w:val="none" w:sz="0" w:space="0" w:color="auto" w:frame="1"/>
          <w:lang w:val="ru-RU"/>
        </w:rPr>
        <w:t xml:space="preserve">  ПРОИЗВОДЊА И  ПОТРОШЊА ВОДЕ</w:t>
      </w:r>
    </w:p>
    <w:p w14:paraId="54DE2E6B" w14:textId="77777777" w:rsidR="00687C47" w:rsidRPr="00B51AB3" w:rsidRDefault="00687C47" w:rsidP="00687C47">
      <w:pPr>
        <w:ind w:firstLine="720"/>
        <w:jc w:val="both"/>
        <w:rPr>
          <w:sz w:val="24"/>
          <w:szCs w:val="24"/>
          <w:bdr w:val="none" w:sz="0" w:space="0" w:color="auto" w:frame="1"/>
          <w:lang w:val="sr-Cyrl-CS"/>
        </w:rPr>
      </w:pPr>
    </w:p>
    <w:p w14:paraId="5F1EF1CA" w14:textId="77777777" w:rsidR="00807C8E" w:rsidRPr="00B51AB3" w:rsidRDefault="00687C47" w:rsidP="00687C47">
      <w:pPr>
        <w:ind w:firstLine="72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bdr w:val="none" w:sz="0" w:space="0" w:color="auto" w:frame="1"/>
          <w:lang w:val="sr-Cyrl-CS"/>
        </w:rPr>
        <w:t xml:space="preserve">  </w:t>
      </w:r>
      <w:r w:rsidRPr="00B51AB3">
        <w:rPr>
          <w:sz w:val="24"/>
          <w:szCs w:val="24"/>
          <w:lang w:val="sr-Cyrl-CS"/>
        </w:rPr>
        <w:t xml:space="preserve">Експлоатација  изворишта </w:t>
      </w:r>
      <w:r w:rsidRPr="00B51AB3">
        <w:rPr>
          <w:sz w:val="24"/>
          <w:szCs w:val="24"/>
          <w:lang w:val="sr-Cyrl-RS"/>
        </w:rPr>
        <w:t xml:space="preserve">варира у зависности од потрошње воде, тј. </w:t>
      </w:r>
      <w:r w:rsidRPr="00B51AB3">
        <w:rPr>
          <w:sz w:val="24"/>
          <w:szCs w:val="24"/>
          <w:lang w:val="sr-Cyrl-CS"/>
        </w:rPr>
        <w:t>зависи од потреба корисника.</w:t>
      </w:r>
    </w:p>
    <w:p w14:paraId="6AA7A645" w14:textId="4C8C9980" w:rsidR="00687C47" w:rsidRPr="00B51AB3" w:rsidRDefault="00807C8E" w:rsidP="00687C47">
      <w:pPr>
        <w:ind w:firstLine="72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>Експлоатација бунара на изворишту „Ристић пут“ је у 2020. години износила 2.721.620 м3 сирове воде, што на просечном нивоу износи око 86,3 л/с.</w:t>
      </w:r>
      <w:r w:rsidR="008A24B8" w:rsidRPr="00B51AB3">
        <w:rPr>
          <w:sz w:val="24"/>
          <w:szCs w:val="24"/>
          <w:lang w:val="sr-Cyrl-CS"/>
        </w:rPr>
        <w:t xml:space="preserve"> </w:t>
      </w:r>
      <w:r w:rsidRPr="00B51AB3">
        <w:rPr>
          <w:sz w:val="24"/>
          <w:szCs w:val="24"/>
          <w:lang w:val="sr-Cyrl-CS"/>
        </w:rPr>
        <w:t>На Фабрици воде произведен</w:t>
      </w:r>
      <w:r w:rsidR="008A24B8" w:rsidRPr="00B51AB3">
        <w:rPr>
          <w:sz w:val="24"/>
          <w:szCs w:val="24"/>
          <w:lang w:val="sr-Cyrl-CS"/>
        </w:rPr>
        <w:t>о</w:t>
      </w:r>
      <w:r w:rsidRPr="00B51AB3">
        <w:rPr>
          <w:sz w:val="24"/>
          <w:szCs w:val="24"/>
          <w:lang w:val="sr-Cyrl-CS"/>
        </w:rPr>
        <w:t xml:space="preserve"> је 2.660.о17 н3 чисте воде, што је у просеку око 84,4 л/с.</w:t>
      </w:r>
      <w:r w:rsidR="00687C47" w:rsidRPr="00B51AB3">
        <w:rPr>
          <w:sz w:val="24"/>
          <w:szCs w:val="24"/>
          <w:lang w:val="sr-Cyrl-CS"/>
        </w:rPr>
        <w:t xml:space="preserve"> </w:t>
      </w:r>
    </w:p>
    <w:p w14:paraId="16FC1C7E" w14:textId="77777777" w:rsidR="00807C8E" w:rsidRPr="00B51AB3" w:rsidRDefault="00687C47" w:rsidP="00623291">
      <w:pPr>
        <w:ind w:firstLine="720"/>
        <w:jc w:val="both"/>
        <w:rPr>
          <w:rFonts w:eastAsia="SimSun"/>
          <w:sz w:val="24"/>
          <w:szCs w:val="24"/>
          <w:bdr w:val="none" w:sz="0" w:space="0" w:color="auto" w:frame="1"/>
          <w:lang w:val="ru-RU" w:eastAsia="zh-CN"/>
        </w:rPr>
      </w:pPr>
      <w:r w:rsidRPr="00B51AB3">
        <w:rPr>
          <w:sz w:val="24"/>
          <w:szCs w:val="24"/>
          <w:lang w:val="sr-Cyrl-RS"/>
        </w:rPr>
        <w:t xml:space="preserve">Сопствена потрошња на постројењу за пречишћавање воде при </w:t>
      </w: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технолошким поступцима прераде, припреме, прања филтера и контроле воде за пиће  износи  око </w:t>
      </w:r>
      <w:r w:rsidR="00807C8E" w:rsidRPr="00B51AB3">
        <w:rPr>
          <w:rFonts w:eastAsia="SimSun"/>
          <w:sz w:val="24"/>
          <w:szCs w:val="24"/>
          <w:bdr w:val="none" w:sz="0" w:space="0" w:color="auto" w:frame="1"/>
          <w:lang w:val="sr-Cyrl-RS" w:eastAsia="zh-CN"/>
        </w:rPr>
        <w:t>2</w:t>
      </w:r>
      <w:r w:rsidRPr="00B51AB3">
        <w:rPr>
          <w:rFonts w:eastAsia="SimSun"/>
          <w:sz w:val="24"/>
          <w:szCs w:val="24"/>
          <w:bdr w:val="none" w:sz="0" w:space="0" w:color="auto" w:frame="1"/>
          <w:lang w:val="sr-Cyrl-RS" w:eastAsia="zh-CN"/>
        </w:rPr>
        <w:t>,0</w:t>
      </w:r>
      <w:r w:rsidRPr="00B51AB3">
        <w:rPr>
          <w:sz w:val="24"/>
          <w:szCs w:val="24"/>
          <w:lang w:val="sr-Cyrl-RS"/>
        </w:rPr>
        <w:t xml:space="preserve"> л/с , континуирано током  целе године</w:t>
      </w: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>.</w:t>
      </w:r>
    </w:p>
    <w:p w14:paraId="44BCAFFB" w14:textId="3F44D779" w:rsidR="00687C47" w:rsidRPr="00B51AB3" w:rsidRDefault="00807C8E" w:rsidP="00623291">
      <w:pPr>
        <w:ind w:firstLine="720"/>
        <w:jc w:val="both"/>
        <w:rPr>
          <w:rFonts w:eastAsia="SimSun"/>
          <w:sz w:val="24"/>
          <w:szCs w:val="24"/>
          <w:bdr w:val="none" w:sz="0" w:space="0" w:color="auto" w:frame="1"/>
          <w:lang w:val="ru-RU" w:eastAsia="zh-CN"/>
        </w:rPr>
      </w:pP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>Уциљу смањења губитака у водоводном систему током 2020. године</w:t>
      </w:r>
      <w:r w:rsidR="008A24B8"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 у граду</w:t>
      </w:r>
      <w:r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 су настављене активности у циљу санација најкритичнијих чворишта водоводне мреже</w:t>
      </w:r>
      <w:r w:rsidR="008A24B8" w:rsidRPr="00B51AB3">
        <w:rPr>
          <w:rFonts w:eastAsia="SimSun"/>
          <w:sz w:val="24"/>
          <w:szCs w:val="24"/>
          <w:bdr w:val="none" w:sz="0" w:space="0" w:color="auto" w:frame="1"/>
          <w:lang w:val="ru-RU" w:eastAsia="zh-CN"/>
        </w:rPr>
        <w:t xml:space="preserve"> у региону Нова Паланка – Синај.</w:t>
      </w:r>
      <w:r w:rsidR="00687C47" w:rsidRPr="00B51AB3">
        <w:rPr>
          <w:sz w:val="24"/>
          <w:szCs w:val="24"/>
          <w:lang w:val="sr-Cyrl-RS"/>
        </w:rPr>
        <w:t xml:space="preserve"> </w:t>
      </w:r>
    </w:p>
    <w:p w14:paraId="53117B12" w14:textId="76091D95" w:rsidR="00687C47" w:rsidRPr="00B51AB3" w:rsidRDefault="00687C47" w:rsidP="00623291">
      <w:pPr>
        <w:ind w:firstLine="72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Дистрибуција воде у летњем периоду је Бачкој Паланци, у часовима максималне потрошње,  достизала ниво од 135 - 140 л/с и обезбеђена је из постојећих резерви воде. У летњем периоду није било рестрикција у испоруци воде у граду. Максимална испорука воде је остварена у</w:t>
      </w:r>
      <w:r w:rsidR="008A24B8" w:rsidRPr="00B51AB3">
        <w:rPr>
          <w:sz w:val="24"/>
          <w:szCs w:val="24"/>
          <w:lang w:val="sr-Cyrl-CS"/>
        </w:rPr>
        <w:t xml:space="preserve"> марту и</w:t>
      </w:r>
      <w:r w:rsidRPr="00B51AB3">
        <w:rPr>
          <w:sz w:val="24"/>
          <w:szCs w:val="24"/>
          <w:lang w:val="sr-Cyrl-CS"/>
        </w:rPr>
        <w:t xml:space="preserve"> августу месецу</w:t>
      </w:r>
      <w:r w:rsidR="008A24B8" w:rsidRPr="00B51AB3">
        <w:rPr>
          <w:sz w:val="24"/>
          <w:szCs w:val="24"/>
          <w:lang w:val="sr-Cyrl-CS"/>
        </w:rPr>
        <w:t xml:space="preserve"> и</w:t>
      </w:r>
      <w:r w:rsidRPr="00B51AB3">
        <w:rPr>
          <w:sz w:val="24"/>
          <w:szCs w:val="24"/>
          <w:lang w:val="sr-Cyrl-CS"/>
        </w:rPr>
        <w:t xml:space="preserve"> износи</w:t>
      </w:r>
      <w:r w:rsidR="008A24B8" w:rsidRPr="00B51AB3">
        <w:rPr>
          <w:sz w:val="24"/>
          <w:szCs w:val="24"/>
          <w:lang w:val="sr-Cyrl-CS"/>
        </w:rPr>
        <w:t>ла је</w:t>
      </w:r>
      <w:r w:rsidRPr="00B51AB3">
        <w:rPr>
          <w:sz w:val="24"/>
          <w:szCs w:val="24"/>
          <w:lang w:val="sr-Cyrl-CS"/>
        </w:rPr>
        <w:t xml:space="preserve">  2</w:t>
      </w:r>
      <w:r w:rsidR="008A24B8" w:rsidRPr="00B51AB3">
        <w:rPr>
          <w:sz w:val="24"/>
          <w:szCs w:val="24"/>
          <w:lang w:val="sr-Cyrl-RS"/>
        </w:rPr>
        <w:t>37.000</w:t>
      </w:r>
      <w:r w:rsidRPr="00B51AB3">
        <w:rPr>
          <w:sz w:val="24"/>
          <w:szCs w:val="24"/>
          <w:lang w:val="sr-Cyrl-CS"/>
        </w:rPr>
        <w:t xml:space="preserve"> м</w:t>
      </w:r>
      <w:r w:rsidRPr="00B51AB3">
        <w:rPr>
          <w:sz w:val="24"/>
          <w:szCs w:val="24"/>
          <w:bdr w:val="none" w:sz="0" w:space="0" w:color="auto" w:frame="1"/>
          <w:vertAlign w:val="superscript"/>
          <w:lang w:val="sr-Cyrl-CS"/>
        </w:rPr>
        <w:t>3</w:t>
      </w:r>
      <w:r w:rsidRPr="00B51AB3">
        <w:rPr>
          <w:sz w:val="24"/>
          <w:szCs w:val="24"/>
          <w:lang w:val="sr-Cyrl-CS"/>
        </w:rPr>
        <w:t xml:space="preserve"> пречишћене воде. Минимална производња и потрошња воде  од  </w:t>
      </w:r>
      <w:r w:rsidR="008A24B8" w:rsidRPr="00B51AB3">
        <w:rPr>
          <w:sz w:val="24"/>
          <w:szCs w:val="24"/>
          <w:lang w:val="sr-Cyrl-RS"/>
        </w:rPr>
        <w:t>196.333</w:t>
      </w:r>
      <w:r w:rsidRPr="00B51AB3">
        <w:rPr>
          <w:sz w:val="24"/>
          <w:szCs w:val="24"/>
          <w:lang w:val="sr-Cyrl-CS"/>
        </w:rPr>
        <w:t xml:space="preserve"> м</w:t>
      </w:r>
      <w:r w:rsidRPr="00B51AB3">
        <w:rPr>
          <w:sz w:val="24"/>
          <w:szCs w:val="24"/>
          <w:bdr w:val="none" w:sz="0" w:space="0" w:color="auto" w:frame="1"/>
          <w:vertAlign w:val="superscript"/>
          <w:lang w:val="sr-Cyrl-CS"/>
        </w:rPr>
        <w:t>3</w:t>
      </w:r>
      <w:r w:rsidRPr="00B51AB3">
        <w:rPr>
          <w:sz w:val="24"/>
          <w:szCs w:val="24"/>
          <w:lang w:val="sr-Cyrl-CS"/>
        </w:rPr>
        <w:t xml:space="preserve"> је евидентирана у фебруару месецу.</w:t>
      </w:r>
    </w:p>
    <w:p w14:paraId="56C0C69F" w14:textId="270F6946" w:rsidR="008A24B8" w:rsidRDefault="008A24B8" w:rsidP="00623291">
      <w:pPr>
        <w:ind w:firstLine="72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Експлоатација бунара и дистрибуција воде у насељеним местима у 2020. години износила је 1.822.051 м3 или 58 л/с. Највећа експлоатација воде од 10,4 л/с регистрована је у Челареву, а најмања експлоатација воде била је у Визићу и износила је 0,5 л/с.</w:t>
      </w:r>
    </w:p>
    <w:p w14:paraId="15466917" w14:textId="77777777" w:rsidR="006B52BE" w:rsidRPr="00B51AB3" w:rsidRDefault="006B52BE" w:rsidP="00623291">
      <w:pPr>
        <w:ind w:firstLine="720"/>
        <w:jc w:val="both"/>
        <w:rPr>
          <w:sz w:val="24"/>
          <w:szCs w:val="24"/>
          <w:lang w:val="sr-Cyrl-CS"/>
        </w:rPr>
      </w:pPr>
    </w:p>
    <w:p w14:paraId="60AB4B90" w14:textId="77777777" w:rsidR="00687C47" w:rsidRPr="00B51AB3" w:rsidRDefault="00687C47" w:rsidP="00687C47">
      <w:pPr>
        <w:tabs>
          <w:tab w:val="num" w:pos="720"/>
        </w:tabs>
        <w:jc w:val="both"/>
        <w:rPr>
          <w:sz w:val="24"/>
          <w:szCs w:val="24"/>
          <w:lang w:val="ru-RU"/>
        </w:rPr>
      </w:pPr>
    </w:p>
    <w:p w14:paraId="267EADFA" w14:textId="1CB1D71A" w:rsidR="00687C47" w:rsidRDefault="00687C47" w:rsidP="00687C47">
      <w:pPr>
        <w:jc w:val="both"/>
        <w:rPr>
          <w:rFonts w:eastAsia="SimSun"/>
          <w:b/>
          <w:bCs/>
          <w:sz w:val="24"/>
          <w:szCs w:val="24"/>
          <w:lang w:val="sr-Cyrl-CS" w:eastAsia="zh-CN"/>
        </w:rPr>
      </w:pPr>
      <w:r w:rsidRPr="00B51AB3">
        <w:rPr>
          <w:rFonts w:eastAsia="SimSun"/>
          <w:b/>
          <w:bCs/>
          <w:sz w:val="24"/>
          <w:szCs w:val="24"/>
          <w:lang w:val="sr-Cyrl-CS" w:eastAsia="zh-CN"/>
        </w:rPr>
        <w:t xml:space="preserve"> ОДРЖАВАЊЕ ВОДОВОДНИХ СИСТЕМА</w:t>
      </w:r>
    </w:p>
    <w:p w14:paraId="6D95CE12" w14:textId="77777777" w:rsidR="006B52BE" w:rsidRPr="00B51AB3" w:rsidRDefault="006B52BE" w:rsidP="00687C47">
      <w:pPr>
        <w:jc w:val="both"/>
        <w:rPr>
          <w:rFonts w:eastAsia="SimSun"/>
          <w:b/>
          <w:bCs/>
          <w:sz w:val="24"/>
          <w:szCs w:val="24"/>
          <w:lang w:val="sr-Cyrl-CS" w:eastAsia="zh-CN"/>
        </w:rPr>
      </w:pPr>
    </w:p>
    <w:p w14:paraId="64E5216A" w14:textId="77777777" w:rsidR="00687C47" w:rsidRPr="00B51AB3" w:rsidRDefault="00687C47" w:rsidP="00687C47">
      <w:pPr>
        <w:jc w:val="both"/>
        <w:rPr>
          <w:rFonts w:eastAsia="SimSun"/>
          <w:sz w:val="24"/>
          <w:szCs w:val="24"/>
          <w:lang w:val="sr-Cyrl-CS" w:eastAsia="zh-CN"/>
        </w:rPr>
      </w:pPr>
    </w:p>
    <w:p w14:paraId="2EB39D99" w14:textId="15509FF0" w:rsidR="00687C47" w:rsidRPr="00B51AB3" w:rsidRDefault="00687C47" w:rsidP="00CD755A">
      <w:pPr>
        <w:ind w:firstLine="720"/>
        <w:jc w:val="both"/>
        <w:rPr>
          <w:sz w:val="24"/>
          <w:szCs w:val="24"/>
          <w:lang w:val="sr-Cyrl-CS"/>
        </w:rPr>
      </w:pPr>
      <w:r w:rsidRPr="00B51AB3">
        <w:rPr>
          <w:rFonts w:eastAsia="SimSun"/>
          <w:sz w:val="24"/>
          <w:szCs w:val="24"/>
          <w:lang w:val="sr-Cyrl-CS" w:eastAsia="zh-CN"/>
        </w:rPr>
        <w:t xml:space="preserve">Служба одржавања водоводних система свакодневно </w:t>
      </w:r>
      <w:r w:rsidRPr="00B51AB3">
        <w:rPr>
          <w:rFonts w:eastAsia="SimSun"/>
          <w:bCs/>
          <w:sz w:val="24"/>
          <w:szCs w:val="24"/>
          <w:lang w:val="ru-RU" w:eastAsia="zh-CN"/>
        </w:rPr>
        <w:t xml:space="preserve">спроводи неопходне  активности </w:t>
      </w:r>
      <w:r w:rsidRPr="00B51AB3">
        <w:rPr>
          <w:rFonts w:eastAsia="SimSun"/>
          <w:sz w:val="24"/>
          <w:szCs w:val="24"/>
          <w:lang w:val="sr-Cyrl-CS" w:eastAsia="zh-CN"/>
        </w:rPr>
        <w:t>у циљу побољшања водоснабдевања и одржавања функционалности постројења и активних водозахвата. Служба редовно спроводи надзор и контролу корисника водовода.</w:t>
      </w:r>
      <w:r w:rsidRPr="00B51AB3">
        <w:rPr>
          <w:sz w:val="24"/>
          <w:szCs w:val="24"/>
          <w:lang w:val="sr-Cyrl-CS"/>
        </w:rPr>
        <w:t xml:space="preserve"> </w:t>
      </w:r>
    </w:p>
    <w:p w14:paraId="511478AD" w14:textId="252CE2CA" w:rsidR="00D811E8" w:rsidRPr="00B51AB3" w:rsidRDefault="00D811E8" w:rsidP="00CD755A">
      <w:pPr>
        <w:ind w:firstLine="720"/>
        <w:jc w:val="both"/>
        <w:rPr>
          <w:rFonts w:eastAsia="SimSun"/>
          <w:bCs/>
          <w:sz w:val="24"/>
          <w:szCs w:val="24"/>
          <w:lang w:val="sr-Cyrl-CS" w:eastAsia="zh-CN"/>
        </w:rPr>
      </w:pPr>
      <w:r w:rsidRPr="00B51AB3">
        <w:rPr>
          <w:sz w:val="24"/>
          <w:szCs w:val="24"/>
          <w:lang w:val="sr-Cyrl-CS"/>
        </w:rPr>
        <w:t>На 14 јавних дистрибутивних водоводних система и 2 микро водовода у току 2020. године извршене су укупно 532 интервенције у циљу санације цурења воде, од чега 200 хаварјиских цурења на јавној водоводној мрежи и прикључцима корисника, а 332 интервенције у водоводним шахтовима корисника.</w:t>
      </w:r>
    </w:p>
    <w:p w14:paraId="2AC03596" w14:textId="77777777" w:rsidR="00861839" w:rsidRPr="00B51AB3" w:rsidRDefault="00687C47" w:rsidP="00A56763">
      <w:pPr>
        <w:ind w:firstLine="720"/>
        <w:jc w:val="both"/>
        <w:rPr>
          <w:rFonts w:eastAsia="SimSun"/>
          <w:sz w:val="24"/>
          <w:szCs w:val="24"/>
          <w:lang w:val="sr-Cyrl-CS" w:eastAsia="zh-CN"/>
        </w:rPr>
      </w:pPr>
      <w:r w:rsidRPr="00B51AB3">
        <w:rPr>
          <w:rFonts w:eastAsia="SimSun"/>
          <w:sz w:val="24"/>
          <w:szCs w:val="24"/>
          <w:lang w:val="sr-Cyrl-CS" w:eastAsia="zh-CN"/>
        </w:rPr>
        <w:t xml:space="preserve">Служба за контроле и мерења врши редовну замену водомера. </w:t>
      </w:r>
      <w:r w:rsidR="00D811E8" w:rsidRPr="00B51AB3">
        <w:rPr>
          <w:rFonts w:eastAsia="SimSun"/>
          <w:sz w:val="24"/>
          <w:szCs w:val="24"/>
          <w:lang w:val="sr-Cyrl-CS" w:eastAsia="zh-CN"/>
        </w:rPr>
        <w:t>У 2020. години замењено је укупно 1345 водомера. У Бачкој Паланци уграђено је 626 сервисираних и баждарених водомера, а у насељеним местима је замењено  укупно 719 водомер.Број замењених  водомера</w:t>
      </w:r>
      <w:r w:rsidR="00861839" w:rsidRPr="00B51AB3">
        <w:rPr>
          <w:rFonts w:eastAsia="SimSun"/>
          <w:sz w:val="24"/>
          <w:szCs w:val="24"/>
          <w:lang w:val="sr-Cyrl-CS" w:eastAsia="zh-CN"/>
        </w:rPr>
        <w:t xml:space="preserve"> је мањи од планираних убог ванредног стања изазваног пандемијом Цовид 19.</w:t>
      </w:r>
    </w:p>
    <w:p w14:paraId="6DD6EF83" w14:textId="77777777" w:rsidR="006B52BE" w:rsidRDefault="00861839" w:rsidP="00A56763">
      <w:pPr>
        <w:ind w:firstLine="720"/>
        <w:jc w:val="both"/>
        <w:rPr>
          <w:rFonts w:eastAsia="SimSun"/>
          <w:sz w:val="24"/>
          <w:szCs w:val="24"/>
          <w:lang w:val="sr-Cyrl-CS" w:eastAsia="zh-CN"/>
        </w:rPr>
      </w:pPr>
      <w:r w:rsidRPr="00B51AB3">
        <w:rPr>
          <w:rFonts w:eastAsia="SimSun"/>
          <w:sz w:val="24"/>
          <w:szCs w:val="24"/>
          <w:lang w:val="sr-Cyrl-CS" w:eastAsia="zh-CN"/>
        </w:rPr>
        <w:t>Од укупног броја замењених водомера у насељеним местима највише је уграђено у Челареву и то 256 водомер.</w:t>
      </w:r>
    </w:p>
    <w:p w14:paraId="0B991C11" w14:textId="77777777" w:rsidR="006B52BE" w:rsidRDefault="006B52BE" w:rsidP="00A56763">
      <w:pPr>
        <w:ind w:firstLine="720"/>
        <w:jc w:val="both"/>
        <w:rPr>
          <w:rFonts w:eastAsia="SimSun"/>
          <w:sz w:val="24"/>
          <w:szCs w:val="24"/>
          <w:lang w:val="sr-Cyrl-CS" w:eastAsia="zh-CN"/>
        </w:rPr>
      </w:pPr>
    </w:p>
    <w:p w14:paraId="7D799944" w14:textId="69AF77F0" w:rsidR="00687C47" w:rsidRPr="00B51AB3" w:rsidRDefault="00687C47" w:rsidP="00A56763">
      <w:pPr>
        <w:ind w:firstLine="720"/>
        <w:jc w:val="both"/>
        <w:rPr>
          <w:rFonts w:eastAsia="SimSun"/>
          <w:b/>
          <w:bCs/>
          <w:sz w:val="24"/>
          <w:szCs w:val="24"/>
          <w:lang w:val="sr-Cyrl-CS" w:eastAsia="zh-CN"/>
        </w:rPr>
      </w:pPr>
      <w:r w:rsidRPr="00B51AB3">
        <w:rPr>
          <w:rFonts w:eastAsia="SimSun"/>
          <w:sz w:val="24"/>
          <w:szCs w:val="24"/>
          <w:lang w:val="sr-Cyrl-RS" w:eastAsia="zh-CN"/>
        </w:rPr>
        <w:t xml:space="preserve"> </w:t>
      </w:r>
    </w:p>
    <w:p w14:paraId="3CF9C229" w14:textId="77777777" w:rsidR="00687C47" w:rsidRPr="00B51AB3" w:rsidRDefault="00687C47" w:rsidP="00687C47">
      <w:pPr>
        <w:spacing w:before="48" w:after="48" w:line="288" w:lineRule="atLeast"/>
        <w:ind w:hanging="90"/>
        <w:jc w:val="both"/>
        <w:rPr>
          <w:rFonts w:eastAsia="SimSun"/>
          <w:sz w:val="24"/>
          <w:szCs w:val="24"/>
          <w:lang w:val="ru-RU" w:eastAsia="zh-CN"/>
        </w:rPr>
      </w:pPr>
    </w:p>
    <w:p w14:paraId="549A6D7E" w14:textId="394FD734" w:rsidR="00687C47" w:rsidRDefault="00687C47" w:rsidP="00687C47">
      <w:pPr>
        <w:rPr>
          <w:b/>
          <w:sz w:val="24"/>
          <w:szCs w:val="24"/>
          <w:lang w:val="sr-Cyrl-CS"/>
        </w:rPr>
      </w:pPr>
      <w:r w:rsidRPr="00B51AB3">
        <w:rPr>
          <w:b/>
          <w:sz w:val="24"/>
          <w:szCs w:val="24"/>
          <w:lang w:val="sr-Cyrl-CS"/>
        </w:rPr>
        <w:lastRenderedPageBreak/>
        <w:t>ИЗВЕШТАЈ О КВАЛИТЕТУ ВОДЕ ЗА ПИЋЕ У ГРАД</w:t>
      </w:r>
      <w:r w:rsidRPr="00B51AB3">
        <w:rPr>
          <w:b/>
          <w:sz w:val="24"/>
          <w:szCs w:val="24"/>
          <w:lang w:val="ru-RU"/>
        </w:rPr>
        <w:t xml:space="preserve">У </w:t>
      </w:r>
      <w:r w:rsidRPr="00B51AB3">
        <w:rPr>
          <w:b/>
          <w:sz w:val="24"/>
          <w:szCs w:val="24"/>
          <w:lang w:val="sr-Cyrl-CS"/>
        </w:rPr>
        <w:t>БАЧКА ПАЛАНКА</w:t>
      </w:r>
    </w:p>
    <w:p w14:paraId="46FFBB9C" w14:textId="77777777" w:rsidR="006B52BE" w:rsidRPr="00B51AB3" w:rsidRDefault="006B52BE" w:rsidP="00687C47">
      <w:pPr>
        <w:rPr>
          <w:b/>
          <w:sz w:val="24"/>
          <w:szCs w:val="24"/>
          <w:lang w:val="ru-RU"/>
        </w:rPr>
      </w:pPr>
    </w:p>
    <w:p w14:paraId="4367695E" w14:textId="77777777" w:rsidR="00687C47" w:rsidRPr="00B51AB3" w:rsidRDefault="00687C47" w:rsidP="00687C47">
      <w:pPr>
        <w:rPr>
          <w:sz w:val="24"/>
          <w:szCs w:val="24"/>
          <w:lang w:val="sr-Cyrl-CS"/>
        </w:rPr>
      </w:pPr>
    </w:p>
    <w:p w14:paraId="0FC178DC" w14:textId="5A032404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 Током</w:t>
      </w:r>
      <w:r w:rsidR="00861839" w:rsidRPr="00B51AB3">
        <w:rPr>
          <w:sz w:val="24"/>
          <w:szCs w:val="24"/>
          <w:lang w:val="sr-Cyrl-CS"/>
        </w:rPr>
        <w:t xml:space="preserve"> 2020.</w:t>
      </w:r>
      <w:r w:rsidRPr="00B51AB3">
        <w:rPr>
          <w:sz w:val="24"/>
          <w:szCs w:val="24"/>
          <w:lang w:val="sr-Cyrl-CS"/>
        </w:rPr>
        <w:t xml:space="preserve"> год</w:t>
      </w:r>
      <w:r w:rsidR="00CD755A" w:rsidRPr="00B51AB3">
        <w:rPr>
          <w:sz w:val="24"/>
          <w:szCs w:val="24"/>
          <w:lang w:val="sr-Cyrl-CS"/>
        </w:rPr>
        <w:t>ине</w:t>
      </w:r>
      <w:r w:rsidRPr="00B51AB3">
        <w:rPr>
          <w:sz w:val="24"/>
          <w:szCs w:val="24"/>
          <w:lang w:val="sr-Cyrl-CS"/>
        </w:rPr>
        <w:t xml:space="preserve"> </w:t>
      </w:r>
      <w:r w:rsidR="00861839" w:rsidRPr="00B51AB3">
        <w:rPr>
          <w:sz w:val="24"/>
          <w:szCs w:val="24"/>
          <w:lang w:val="sr-Cyrl-CS"/>
        </w:rPr>
        <w:t>извршено је укупно 320 прегледа чисте воде</w:t>
      </w:r>
      <w:r w:rsidRPr="00B51AB3">
        <w:rPr>
          <w:sz w:val="24"/>
          <w:szCs w:val="24"/>
          <w:lang w:val="sr-Cyrl-CS"/>
        </w:rPr>
        <w:t xml:space="preserve"> са постројења за пречишћавање</w:t>
      </w:r>
      <w:r w:rsidRPr="00B51AB3">
        <w:rPr>
          <w:sz w:val="24"/>
          <w:szCs w:val="24"/>
          <w:lang w:val="sr-Cyrl-RS"/>
        </w:rPr>
        <w:t xml:space="preserve"> воде </w:t>
      </w:r>
      <w:r w:rsidRPr="00B51AB3">
        <w:rPr>
          <w:sz w:val="24"/>
          <w:szCs w:val="24"/>
          <w:lang w:val="sr-Cyrl-CS"/>
        </w:rPr>
        <w:t xml:space="preserve"> и водоводне мреже (</w:t>
      </w:r>
      <w:r w:rsidR="00861839" w:rsidRPr="00B51AB3">
        <w:rPr>
          <w:sz w:val="24"/>
          <w:szCs w:val="24"/>
          <w:lang w:val="sr-Cyrl-CS"/>
        </w:rPr>
        <w:t xml:space="preserve"> 160</w:t>
      </w:r>
      <w:r w:rsidRPr="00B51AB3">
        <w:rPr>
          <w:sz w:val="24"/>
          <w:szCs w:val="24"/>
          <w:lang w:val="sr-Cyrl-CS"/>
        </w:rPr>
        <w:t xml:space="preserve"> физичко- хемијских и </w:t>
      </w:r>
      <w:r w:rsidR="00861839" w:rsidRPr="00B51AB3">
        <w:rPr>
          <w:sz w:val="24"/>
          <w:szCs w:val="24"/>
          <w:lang w:val="sr-Cyrl-CS"/>
        </w:rPr>
        <w:t>160</w:t>
      </w:r>
      <w:r w:rsidRPr="00B51AB3">
        <w:rPr>
          <w:sz w:val="24"/>
          <w:szCs w:val="24"/>
          <w:lang w:val="sr-Cyrl-CS"/>
        </w:rPr>
        <w:t xml:space="preserve"> микробиолошких анализа).</w:t>
      </w:r>
    </w:p>
    <w:p w14:paraId="45899CCC" w14:textId="691663D5" w:rsidR="00861839" w:rsidRPr="00B51AB3" w:rsidRDefault="00861839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  Од укупно прегледаних узорака воде са микробиолошког аспекта констатовано је 99,38% (159) исправних узорака и 0,62% </w:t>
      </w:r>
      <w:r w:rsidR="00617BDD" w:rsidRPr="00B51AB3">
        <w:rPr>
          <w:sz w:val="24"/>
          <w:szCs w:val="24"/>
          <w:lang w:val="sr-Cyrl-CS"/>
        </w:rPr>
        <w:t>(1) неисправан узорак.</w:t>
      </w:r>
    </w:p>
    <w:p w14:paraId="08DB7DAD" w14:textId="4300E746" w:rsidR="00687C47" w:rsidRPr="00B51AB3" w:rsidRDefault="00687C47" w:rsidP="00687C47">
      <w:pPr>
        <w:jc w:val="both"/>
        <w:rPr>
          <w:b/>
          <w:i/>
          <w:sz w:val="24"/>
          <w:szCs w:val="24"/>
          <w:lang w:val="sr-Cyrl-CS"/>
        </w:rPr>
      </w:pPr>
      <w:r w:rsidRPr="00B51AB3">
        <w:rPr>
          <w:sz w:val="24"/>
          <w:szCs w:val="24"/>
          <w:lang w:val="ru-RU"/>
        </w:rPr>
        <w:t xml:space="preserve">         Сви узорци воде за пиће са физичко – хемијског </w:t>
      </w:r>
      <w:r w:rsidRPr="00B51AB3">
        <w:rPr>
          <w:sz w:val="24"/>
          <w:szCs w:val="24"/>
          <w:lang w:val="sr-Cyrl-RS"/>
        </w:rPr>
        <w:t>аспекта узети</w:t>
      </w:r>
      <w:r w:rsidR="00617BDD" w:rsidRPr="00B51AB3">
        <w:rPr>
          <w:sz w:val="24"/>
          <w:szCs w:val="24"/>
          <w:lang w:val="sr-Cyrl-RS"/>
        </w:rPr>
        <w:t xml:space="preserve"> током 2020. године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одговарају Правилнику о хигијенској</w:t>
      </w:r>
      <w:r w:rsidRPr="00B51AB3">
        <w:rPr>
          <w:sz w:val="24"/>
          <w:szCs w:val="24"/>
          <w:lang w:val="sr-Cyrl-RS"/>
        </w:rPr>
        <w:t xml:space="preserve"> исправности воде за пиће.</w:t>
      </w:r>
    </w:p>
    <w:p w14:paraId="67710EDE" w14:textId="77777777" w:rsidR="00687C47" w:rsidRPr="00B51AB3" w:rsidRDefault="00687C47" w:rsidP="00687C47">
      <w:pPr>
        <w:jc w:val="both"/>
        <w:rPr>
          <w:sz w:val="24"/>
          <w:szCs w:val="24"/>
          <w:lang w:val="ru-RU"/>
        </w:rPr>
      </w:pPr>
    </w:p>
    <w:p w14:paraId="0E82D1BA" w14:textId="77777777" w:rsidR="00687C47" w:rsidRPr="00B51AB3" w:rsidRDefault="00687C47" w:rsidP="00687C47">
      <w:pPr>
        <w:rPr>
          <w:b/>
          <w:bCs/>
          <w:sz w:val="24"/>
          <w:szCs w:val="24"/>
          <w:lang w:val="sr-Cyrl-RS"/>
        </w:rPr>
      </w:pPr>
    </w:p>
    <w:p w14:paraId="679365B6" w14:textId="77777777" w:rsidR="006B52BE" w:rsidRDefault="00687C47" w:rsidP="00687C47">
      <w:pPr>
        <w:rPr>
          <w:color w:val="FF0000"/>
          <w:sz w:val="24"/>
          <w:szCs w:val="24"/>
          <w:lang w:val="sr-Latn-CS"/>
        </w:rPr>
      </w:pPr>
      <w:r w:rsidRPr="00B51AB3">
        <w:rPr>
          <w:b/>
          <w:sz w:val="24"/>
          <w:szCs w:val="24"/>
          <w:lang w:val="sr-Cyrl-CS"/>
        </w:rPr>
        <w:t>ИЗВЕШТАЈ О КВАЛИТЕТУ ВОДЕ ЗА ПИЋЕ</w:t>
      </w:r>
      <w:r w:rsidRPr="00B51AB3">
        <w:rPr>
          <w:b/>
          <w:sz w:val="24"/>
          <w:szCs w:val="24"/>
          <w:lang w:val="sr-Cyrl-RS"/>
        </w:rPr>
        <w:t xml:space="preserve"> </w:t>
      </w:r>
      <w:r w:rsidRPr="00B51AB3">
        <w:rPr>
          <w:b/>
          <w:sz w:val="24"/>
          <w:szCs w:val="24"/>
          <w:lang w:val="ru-RU"/>
        </w:rPr>
        <w:t>У НАСЕЉЕНИМ МЕСТИМА ОПШТИНЕ</w:t>
      </w:r>
      <w:r w:rsidRPr="00B51AB3">
        <w:rPr>
          <w:color w:val="FF0000"/>
          <w:sz w:val="24"/>
          <w:szCs w:val="24"/>
          <w:lang w:val="sr-Latn-CS"/>
        </w:rPr>
        <w:t xml:space="preserve"> </w:t>
      </w:r>
    </w:p>
    <w:p w14:paraId="4BB47D20" w14:textId="5BCD21B8" w:rsidR="00687C47" w:rsidRPr="00B51AB3" w:rsidRDefault="00687C47" w:rsidP="00687C47">
      <w:pPr>
        <w:rPr>
          <w:color w:val="FF0000"/>
          <w:sz w:val="24"/>
          <w:szCs w:val="24"/>
          <w:lang w:val="sr-Latn-CS"/>
        </w:rPr>
      </w:pPr>
      <w:r w:rsidRPr="00B51AB3">
        <w:rPr>
          <w:color w:val="FF0000"/>
          <w:sz w:val="24"/>
          <w:szCs w:val="24"/>
          <w:lang w:val="sr-Latn-CS"/>
        </w:rPr>
        <w:t xml:space="preserve">  </w:t>
      </w:r>
    </w:p>
    <w:p w14:paraId="66310313" w14:textId="77777777" w:rsidR="00687C47" w:rsidRPr="00B51AB3" w:rsidRDefault="00687C47" w:rsidP="00687C47">
      <w:pPr>
        <w:rPr>
          <w:color w:val="FF0000"/>
          <w:sz w:val="24"/>
          <w:szCs w:val="24"/>
          <w:lang w:val="sr-Cyrl-RS"/>
        </w:rPr>
      </w:pPr>
    </w:p>
    <w:p w14:paraId="014FD090" w14:textId="77777777" w:rsidR="00687C47" w:rsidRPr="00B51AB3" w:rsidRDefault="00687C47" w:rsidP="00687C47">
      <w:pPr>
        <w:ind w:firstLine="63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>У сеоским</w:t>
      </w:r>
      <w:r w:rsidRPr="00B51AB3">
        <w:rPr>
          <w:sz w:val="24"/>
          <w:szCs w:val="24"/>
          <w:lang w:val="sr-Cyrl-RS"/>
        </w:rPr>
        <w:t xml:space="preserve"> водоводима Пивнице, Параге, Силбаш, Младеново, </w:t>
      </w:r>
      <w:r w:rsidRPr="00B51AB3">
        <w:rPr>
          <w:sz w:val="24"/>
          <w:szCs w:val="24"/>
          <w:lang w:val="ru-RU"/>
        </w:rPr>
        <w:t>Нова Гајдобра, Гајдобра, Челарево, Обровац, Товаришево</w:t>
      </w:r>
      <w:r w:rsidRPr="00B51AB3">
        <w:rPr>
          <w:sz w:val="24"/>
          <w:szCs w:val="24"/>
          <w:lang w:val="sr-Latn-CS"/>
        </w:rPr>
        <w:t>, Карађорђево и</w:t>
      </w:r>
      <w:r w:rsidRPr="00B51AB3">
        <w:rPr>
          <w:sz w:val="24"/>
          <w:szCs w:val="24"/>
          <w:lang w:val="sr-Cyrl-RS"/>
        </w:rPr>
        <w:t xml:space="preserve"> Визић вода са физичко – хемијског аспекта не одговара Правилнику о хигијенској исправности воде за пиће. </w:t>
      </w:r>
    </w:p>
    <w:p w14:paraId="6E00E3ED" w14:textId="206423C6" w:rsidR="00687C47" w:rsidRPr="00B51AB3" w:rsidRDefault="00687C47" w:rsidP="00687C47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>Минималне количине пијаће воде која задовољава све параметре Правилника о хигијенској исправности воде за пиће у МЗ</w:t>
      </w:r>
      <w:r w:rsidR="00761F0C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>Пивнице, МЗ</w:t>
      </w:r>
      <w:r w:rsidR="00761F0C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>Параге</w:t>
      </w:r>
      <w:r w:rsidRPr="00B51AB3">
        <w:rPr>
          <w:sz w:val="24"/>
          <w:szCs w:val="24"/>
          <w:lang w:val="sr-Cyrl-RS"/>
        </w:rPr>
        <w:t>, М</w:t>
      </w:r>
      <w:r w:rsidRPr="00B51AB3">
        <w:rPr>
          <w:sz w:val="24"/>
          <w:szCs w:val="24"/>
          <w:lang w:val="ru-RU"/>
        </w:rPr>
        <w:t>З</w:t>
      </w:r>
      <w:r w:rsidR="00761F0C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>Силбаш</w:t>
      </w:r>
      <w:r w:rsidRPr="00B51AB3">
        <w:rPr>
          <w:sz w:val="24"/>
          <w:szCs w:val="24"/>
          <w:lang w:val="sr-Cyrl-RS"/>
        </w:rPr>
        <w:t>, М</w:t>
      </w:r>
      <w:r w:rsidRPr="00B51AB3">
        <w:rPr>
          <w:sz w:val="24"/>
          <w:szCs w:val="24"/>
          <w:lang w:val="ru-RU"/>
        </w:rPr>
        <w:t>З</w:t>
      </w:r>
      <w:r w:rsidR="00761F0C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 xml:space="preserve">Младеново, </w:t>
      </w:r>
      <w:r w:rsidRPr="00B51AB3">
        <w:rPr>
          <w:sz w:val="24"/>
          <w:szCs w:val="24"/>
          <w:lang w:val="sr-Cyrl-RS"/>
        </w:rPr>
        <w:t xml:space="preserve"> МЗ Товаришево , МЗ </w:t>
      </w:r>
      <w:r w:rsidRPr="00B51AB3">
        <w:rPr>
          <w:sz w:val="24"/>
          <w:szCs w:val="24"/>
          <w:lang w:val="ru-RU"/>
        </w:rPr>
        <w:t>Обровац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и МЗ Карађорђево се обезбеђују преко мини постројења за пречишћавање воде тзв.еко – чесме.</w:t>
      </w:r>
    </w:p>
    <w:p w14:paraId="3334DD1B" w14:textId="0CD6A1FF" w:rsidR="00687C47" w:rsidRPr="00B51AB3" w:rsidRDefault="00687C47" w:rsidP="00687C47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</w:p>
    <w:p w14:paraId="104AAF7B" w14:textId="79B6E45F" w:rsidR="00687C47" w:rsidRPr="00B51AB3" w:rsidRDefault="00687C47" w:rsidP="00617BDD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>У МЗ Нештин вода из централног водовода одговара законским нормама Правилника о хигијенској исправности</w:t>
      </w:r>
      <w:r w:rsidRPr="00B51AB3">
        <w:rPr>
          <w:sz w:val="24"/>
          <w:szCs w:val="24"/>
          <w:lang w:val="sr-Cyrl-RS"/>
        </w:rPr>
        <w:t xml:space="preserve"> воде за пиће</w:t>
      </w:r>
      <w:r w:rsidR="00617BDD" w:rsidRPr="00B51AB3">
        <w:rPr>
          <w:sz w:val="24"/>
          <w:szCs w:val="24"/>
          <w:lang w:val="sr-Cyrl-RS"/>
        </w:rPr>
        <w:t>.</w:t>
      </w:r>
    </w:p>
    <w:p w14:paraId="1C3ABD8E" w14:textId="49223188" w:rsidR="00687C47" w:rsidRPr="00B51AB3" w:rsidRDefault="00687C47" w:rsidP="00687C47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>У МЗ</w:t>
      </w:r>
      <w:r w:rsidR="00761F0C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Визић становништву се обезбеђује вода која задовољава све параметре Правилника о хигијенској исправности воде за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пиће</w:t>
      </w:r>
      <w:r w:rsidRPr="00B51AB3">
        <w:rPr>
          <w:sz w:val="24"/>
          <w:szCs w:val="24"/>
          <w:lang w:val="sr-Cyrl-RS"/>
        </w:rPr>
        <w:t xml:space="preserve"> путем Јавне чесме – самоизлив.</w:t>
      </w:r>
    </w:p>
    <w:p w14:paraId="725AB39C" w14:textId="77777777" w:rsidR="00023197" w:rsidRPr="00B51AB3" w:rsidRDefault="00687C47" w:rsidP="00A56763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У МЗ Деспотово</w:t>
      </w:r>
      <w:r w:rsidR="00617BDD" w:rsidRPr="00B51AB3">
        <w:rPr>
          <w:sz w:val="24"/>
          <w:szCs w:val="24"/>
          <w:lang w:val="ru-RU"/>
        </w:rPr>
        <w:t xml:space="preserve"> је на снази забрана употребе воде за пиће због повећане концетрације арсена.Становништву се обезбеђује здравствено исправна вода која се аутоцистерном допрема из Бачке Паланке.</w:t>
      </w:r>
    </w:p>
    <w:p w14:paraId="25A3266A" w14:textId="77777777" w:rsidR="00023197" w:rsidRPr="00B51AB3" w:rsidRDefault="00023197" w:rsidP="00A56763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>У МЗ Нова Гајдобра је од 04.08.2020.године на снази забрана употребе воде за пиће због микрпбиолошке и физичко-хемиске неисправности узорака воде са бунара Б4/97.Тренутно се становништву обезбеђује вода за пиће из Бачке Паланке путе цистерне.</w:t>
      </w:r>
    </w:p>
    <w:p w14:paraId="3DF87BDB" w14:textId="77777777" w:rsidR="00746BC8" w:rsidRPr="00B51AB3" w:rsidRDefault="00023197" w:rsidP="00A56763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>У МЗ Гајдобра је од 04.08.2020.год.</w:t>
      </w:r>
      <w:r w:rsidR="00746BC8" w:rsidRPr="00B51AB3">
        <w:rPr>
          <w:sz w:val="24"/>
          <w:szCs w:val="24"/>
          <w:lang w:val="sr-Cyrl-RS"/>
        </w:rPr>
        <w:t xml:space="preserve"> на снази забрана употребе воде за пиће због микробиолошке и физичко-хемијске неисправности узорака воде са бунара Б1/7752 и  Б2/83.</w:t>
      </w:r>
    </w:p>
    <w:p w14:paraId="56C002F3" w14:textId="1805D9EE" w:rsidR="007E4E8C" w:rsidRDefault="00746BC8" w:rsidP="00A56763">
      <w:pPr>
        <w:ind w:firstLine="70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>Тренутно се становништву обезбеђује вода за пиће из Бачке Паланке путем цистерне.</w:t>
      </w:r>
      <w:r w:rsidR="00687C47" w:rsidRPr="00B51AB3">
        <w:rPr>
          <w:sz w:val="24"/>
          <w:szCs w:val="24"/>
          <w:lang w:val="sr-Cyrl-RS"/>
        </w:rPr>
        <w:t xml:space="preserve"> </w:t>
      </w:r>
    </w:p>
    <w:p w14:paraId="33862CB8" w14:textId="77777777" w:rsidR="00410AF3" w:rsidRPr="00B51AB3" w:rsidRDefault="00410AF3" w:rsidP="00A56763">
      <w:pPr>
        <w:ind w:firstLine="708"/>
        <w:jc w:val="both"/>
        <w:rPr>
          <w:sz w:val="24"/>
          <w:szCs w:val="24"/>
          <w:highlight w:val="yellow"/>
          <w:lang w:val="sr-Latn-RS"/>
        </w:rPr>
      </w:pPr>
    </w:p>
    <w:p w14:paraId="1F3E0AC8" w14:textId="77777777" w:rsidR="007E4E8C" w:rsidRPr="00B51AB3" w:rsidRDefault="007E4E8C" w:rsidP="00687C47">
      <w:pPr>
        <w:rPr>
          <w:sz w:val="24"/>
          <w:szCs w:val="24"/>
          <w:highlight w:val="yellow"/>
          <w:lang w:val="sr-Latn-RS"/>
        </w:rPr>
      </w:pPr>
    </w:p>
    <w:p w14:paraId="4323ED80" w14:textId="77777777" w:rsidR="00687C47" w:rsidRPr="00B51AB3" w:rsidRDefault="00687C47" w:rsidP="00687C47">
      <w:pPr>
        <w:rPr>
          <w:b/>
          <w:sz w:val="24"/>
          <w:szCs w:val="24"/>
          <w:lang w:val="sr-Cyrl-RS"/>
        </w:rPr>
      </w:pPr>
      <w:r w:rsidRPr="00B51AB3">
        <w:rPr>
          <w:b/>
          <w:sz w:val="24"/>
          <w:szCs w:val="24"/>
          <w:lang w:val="sr-Cyrl-CS"/>
        </w:rPr>
        <w:t xml:space="preserve">    ОДВОЂЕЊЕ ОТПАДНИХ ВОДА</w:t>
      </w:r>
    </w:p>
    <w:p w14:paraId="334AC20C" w14:textId="56F88B53" w:rsidR="00687C47" w:rsidRPr="00B51AB3" w:rsidRDefault="00687C47" w:rsidP="00410AF3">
      <w:pPr>
        <w:jc w:val="both"/>
        <w:rPr>
          <w:rFonts w:eastAsia="SimSun"/>
          <w:b/>
          <w:sz w:val="24"/>
          <w:szCs w:val="24"/>
          <w:lang w:val="sr-Cyrl-CS" w:eastAsia="zh-CN"/>
        </w:rPr>
      </w:pPr>
    </w:p>
    <w:p w14:paraId="560324C5" w14:textId="77777777" w:rsidR="00687C47" w:rsidRPr="00B51AB3" w:rsidRDefault="00687C47" w:rsidP="00687C47">
      <w:pPr>
        <w:jc w:val="both"/>
        <w:rPr>
          <w:rFonts w:eastAsia="SimSun"/>
          <w:b/>
          <w:sz w:val="24"/>
          <w:szCs w:val="24"/>
          <w:lang w:val="sr-Cyrl-CS" w:eastAsia="zh-CN"/>
        </w:rPr>
      </w:pPr>
    </w:p>
    <w:p w14:paraId="51A66E4F" w14:textId="77777777" w:rsidR="00687C47" w:rsidRPr="00B51AB3" w:rsidRDefault="00687C47" w:rsidP="00687C47">
      <w:pPr>
        <w:ind w:firstLine="720"/>
        <w:jc w:val="both"/>
        <w:rPr>
          <w:rFonts w:eastAsia="SimSun"/>
          <w:sz w:val="24"/>
          <w:szCs w:val="24"/>
          <w:lang w:val="sr-Cyrl-CS" w:eastAsia="zh-CN"/>
        </w:rPr>
      </w:pPr>
      <w:r w:rsidRPr="00B51AB3">
        <w:rPr>
          <w:rFonts w:eastAsia="SimSun"/>
          <w:sz w:val="24"/>
          <w:szCs w:val="24"/>
          <w:lang w:val="sr-Cyrl-CS" w:eastAsia="zh-CN"/>
        </w:rPr>
        <w:t xml:space="preserve">Служба одржавања канализационих система свакодневно </w:t>
      </w:r>
      <w:r w:rsidRPr="00B51AB3">
        <w:rPr>
          <w:rFonts w:eastAsia="SimSun"/>
          <w:bCs/>
          <w:sz w:val="24"/>
          <w:szCs w:val="24"/>
          <w:lang w:val="ru-RU" w:eastAsia="zh-CN"/>
        </w:rPr>
        <w:t xml:space="preserve">спроводи неопходне  активности </w:t>
      </w:r>
      <w:r w:rsidRPr="00B51AB3">
        <w:rPr>
          <w:rFonts w:eastAsia="SimSun"/>
          <w:sz w:val="24"/>
          <w:szCs w:val="24"/>
          <w:lang w:val="sr-Cyrl-CS" w:eastAsia="zh-CN"/>
        </w:rPr>
        <w:t>у циљу одржавања функционалности постројења и канализационих система у Бачкој Паланци</w:t>
      </w:r>
      <w:r w:rsidRPr="00B51AB3">
        <w:rPr>
          <w:rFonts w:eastAsia="SimSun"/>
          <w:sz w:val="24"/>
          <w:szCs w:val="24"/>
          <w:lang w:val="sr-Cyrl-RS" w:eastAsia="zh-CN"/>
        </w:rPr>
        <w:t xml:space="preserve"> и селима у којима постоји изграђена јавна канализациона мрежа:</w:t>
      </w:r>
      <w:r w:rsidRPr="00B51AB3">
        <w:rPr>
          <w:rFonts w:eastAsia="SimSun"/>
          <w:sz w:val="24"/>
          <w:szCs w:val="24"/>
          <w:lang w:val="sr-Cyrl-CS" w:eastAsia="zh-CN"/>
        </w:rPr>
        <w:t xml:space="preserve"> Гајдобра, Нова Гајдобра, Товаришево, Челарево, Младеново и Карађорђево. </w:t>
      </w:r>
    </w:p>
    <w:p w14:paraId="78E2B73E" w14:textId="77777777" w:rsidR="00687C47" w:rsidRPr="00B51AB3" w:rsidRDefault="00687C47" w:rsidP="00687C47">
      <w:pPr>
        <w:ind w:firstLine="720"/>
        <w:jc w:val="both"/>
        <w:rPr>
          <w:rFonts w:eastAsia="SimSun"/>
          <w:sz w:val="24"/>
          <w:szCs w:val="24"/>
          <w:lang w:val="sr-Cyrl-CS" w:eastAsia="zh-CN"/>
        </w:rPr>
      </w:pPr>
      <w:r w:rsidRPr="00B51AB3">
        <w:rPr>
          <w:rFonts w:eastAsia="SimSun"/>
          <w:sz w:val="24"/>
          <w:szCs w:val="24"/>
          <w:lang w:val="sr-Cyrl-CS" w:eastAsia="zh-CN"/>
        </w:rPr>
        <w:t xml:space="preserve">Служба редовно спроводи надзор и контролу  функционалности за више од  </w:t>
      </w:r>
      <w:r w:rsidRPr="00B51AB3">
        <w:rPr>
          <w:sz w:val="24"/>
          <w:szCs w:val="24"/>
          <w:lang w:val="ru-RU"/>
        </w:rPr>
        <w:t xml:space="preserve">12.000 </w:t>
      </w:r>
      <w:r w:rsidRPr="00B51AB3">
        <w:rPr>
          <w:rFonts w:eastAsia="SimSun"/>
          <w:sz w:val="24"/>
          <w:szCs w:val="24"/>
          <w:lang w:val="sr-Cyrl-CS" w:eastAsia="zh-CN"/>
        </w:rPr>
        <w:t>корисника канализације</w:t>
      </w:r>
      <w:r w:rsidRPr="00B51AB3">
        <w:rPr>
          <w:rFonts w:eastAsia="SimSun"/>
          <w:sz w:val="24"/>
          <w:szCs w:val="24"/>
          <w:lang w:val="sr-Cyrl-RS" w:eastAsia="zh-CN"/>
        </w:rPr>
        <w:t>.</w:t>
      </w:r>
    </w:p>
    <w:p w14:paraId="3D01D08A" w14:textId="79240D96" w:rsidR="00687C47" w:rsidRPr="00B51AB3" w:rsidRDefault="00687C47" w:rsidP="00A56763">
      <w:pPr>
        <w:ind w:firstLine="720"/>
        <w:jc w:val="both"/>
        <w:rPr>
          <w:rFonts w:eastAsia="SimSun"/>
          <w:sz w:val="24"/>
          <w:szCs w:val="24"/>
          <w:lang w:val="sr-Cyrl-RS" w:eastAsia="zh-CN"/>
        </w:rPr>
      </w:pPr>
      <w:r w:rsidRPr="00B51AB3">
        <w:rPr>
          <w:rFonts w:eastAsia="SimSun"/>
          <w:sz w:val="24"/>
          <w:szCs w:val="24"/>
          <w:lang w:val="ru-RU" w:eastAsia="zh-CN"/>
        </w:rPr>
        <w:t>Систем за одвођење отпадних вода чини: 1</w:t>
      </w:r>
      <w:r w:rsidR="00746BC8" w:rsidRPr="00B51AB3">
        <w:rPr>
          <w:rFonts w:eastAsia="SimSun"/>
          <w:sz w:val="24"/>
          <w:szCs w:val="24"/>
          <w:lang w:val="ru-RU" w:eastAsia="zh-CN"/>
        </w:rPr>
        <w:t>9</w:t>
      </w:r>
      <w:r w:rsidRPr="00B51AB3">
        <w:rPr>
          <w:rFonts w:eastAsia="SimSun"/>
          <w:sz w:val="24"/>
          <w:szCs w:val="24"/>
          <w:lang w:val="sr-Cyrl-RS" w:eastAsia="zh-CN"/>
        </w:rPr>
        <w:t>2</w:t>
      </w:r>
      <w:r w:rsidRPr="00B51AB3">
        <w:rPr>
          <w:rFonts w:eastAsia="SimSun"/>
          <w:sz w:val="24"/>
          <w:szCs w:val="24"/>
          <w:lang w:val="ru-RU" w:eastAsia="zh-CN"/>
        </w:rPr>
        <w:t xml:space="preserve"> км цевовода</w:t>
      </w:r>
      <w:r w:rsidRPr="00B51AB3">
        <w:rPr>
          <w:rFonts w:eastAsia="SimSun"/>
          <w:sz w:val="24"/>
          <w:szCs w:val="24"/>
          <w:lang w:val="sr-Cyrl-RS" w:eastAsia="zh-CN"/>
        </w:rPr>
        <w:t xml:space="preserve"> и укупно 20</w:t>
      </w:r>
      <w:r w:rsidRPr="00B51AB3">
        <w:rPr>
          <w:rFonts w:eastAsia="SimSun"/>
          <w:sz w:val="24"/>
          <w:szCs w:val="24"/>
          <w:lang w:val="ru-RU" w:eastAsia="zh-CN"/>
        </w:rPr>
        <w:t xml:space="preserve"> црпних станица</w:t>
      </w:r>
      <w:r w:rsidRPr="00B51AB3">
        <w:rPr>
          <w:rFonts w:eastAsia="SimSun"/>
          <w:sz w:val="24"/>
          <w:szCs w:val="24"/>
          <w:lang w:val="sr-Cyrl-RS" w:eastAsia="zh-CN"/>
        </w:rPr>
        <w:t xml:space="preserve"> за одвођење отпадних вода и постројење за пречишћавање отпадне воде у Новој Гајдобри</w:t>
      </w:r>
      <w:r w:rsidR="00A56763" w:rsidRPr="00B51AB3">
        <w:rPr>
          <w:rFonts w:eastAsia="SimSun"/>
          <w:sz w:val="24"/>
          <w:szCs w:val="24"/>
          <w:lang w:val="sr-Cyrl-RS" w:eastAsia="zh-CN"/>
        </w:rPr>
        <w:t>.</w:t>
      </w:r>
    </w:p>
    <w:p w14:paraId="772A2707" w14:textId="15EE8EC0" w:rsidR="00746BC8" w:rsidRPr="00B51AB3" w:rsidRDefault="00746BC8" w:rsidP="00A56763">
      <w:pPr>
        <w:ind w:firstLine="720"/>
        <w:jc w:val="both"/>
        <w:rPr>
          <w:rFonts w:eastAsia="SimSun"/>
          <w:sz w:val="24"/>
          <w:szCs w:val="24"/>
          <w:lang w:val="sr-Cyrl-RS" w:eastAsia="zh-CN"/>
        </w:rPr>
      </w:pPr>
      <w:r w:rsidRPr="00B51AB3">
        <w:rPr>
          <w:rFonts w:eastAsia="SimSun"/>
          <w:sz w:val="24"/>
          <w:szCs w:val="24"/>
          <w:lang w:val="sr-Cyrl-RS" w:eastAsia="zh-CN"/>
        </w:rPr>
        <w:lastRenderedPageBreak/>
        <w:t>У току 2020.године издате су 52 сгласности за прикључење нових корисника на јавни системима фекалне канализације, од чега</w:t>
      </w:r>
      <w:r w:rsidR="004F0B3B" w:rsidRPr="00B51AB3">
        <w:rPr>
          <w:rFonts w:eastAsia="SimSun"/>
          <w:sz w:val="24"/>
          <w:szCs w:val="24"/>
          <w:lang w:val="sr-Cyrl-RS" w:eastAsia="zh-CN"/>
        </w:rPr>
        <w:t xml:space="preserve"> 22 прикључења у Бачкој Паланци и 18 у Младенову.</w:t>
      </w:r>
    </w:p>
    <w:p w14:paraId="7BE7125F" w14:textId="2178C991" w:rsidR="004F0B3B" w:rsidRPr="00B51AB3" w:rsidRDefault="004F0B3B" w:rsidP="00A56763">
      <w:pPr>
        <w:ind w:firstLine="720"/>
        <w:jc w:val="both"/>
        <w:rPr>
          <w:rFonts w:eastAsia="SimSun"/>
          <w:sz w:val="24"/>
          <w:szCs w:val="24"/>
          <w:lang w:val="sr-Cyrl-RS" w:eastAsia="zh-CN"/>
        </w:rPr>
      </w:pPr>
      <w:r w:rsidRPr="00B51AB3">
        <w:rPr>
          <w:rFonts w:eastAsia="SimSun"/>
          <w:sz w:val="24"/>
          <w:szCs w:val="24"/>
          <w:lang w:val="sr-Cyrl-RS" w:eastAsia="zh-CN"/>
        </w:rPr>
        <w:t>У складу са усвојеним планом инвестиција за 2020. год. изведени су радови на изградњи фекалне канализације дужине око 1.800 м у Младенову.</w:t>
      </w:r>
    </w:p>
    <w:p w14:paraId="0C3AEF83" w14:textId="59704481" w:rsidR="00805FCB" w:rsidRPr="00B51AB3" w:rsidRDefault="00687C47" w:rsidP="00623291">
      <w:pPr>
        <w:ind w:firstLine="720"/>
        <w:jc w:val="both"/>
        <w:rPr>
          <w:rFonts w:eastAsia="SimSun"/>
          <w:sz w:val="24"/>
          <w:szCs w:val="24"/>
          <w:lang w:val="sr-Cyrl-RS" w:eastAsia="zh-CN"/>
        </w:rPr>
      </w:pPr>
      <w:r w:rsidRPr="00B51AB3">
        <w:rPr>
          <w:rFonts w:eastAsia="SimSun"/>
          <w:sz w:val="24"/>
          <w:szCs w:val="24"/>
          <w:lang w:val="ru-RU" w:eastAsia="zh-CN"/>
        </w:rPr>
        <w:t>Свакодневно су се по плану одржавања атмосферске канализације вршили обиласци зацевљених делова атмосферске канализације и ЦС «</w:t>
      </w:r>
      <w:r w:rsidRPr="00B51AB3">
        <w:rPr>
          <w:rFonts w:eastAsia="SimSun"/>
          <w:sz w:val="24"/>
          <w:szCs w:val="24"/>
          <w:lang w:val="sr-Cyrl-RS" w:eastAsia="zh-CN"/>
        </w:rPr>
        <w:t xml:space="preserve"> Мост «,</w:t>
      </w:r>
      <w:r w:rsidR="00761F0C" w:rsidRPr="00B51AB3">
        <w:rPr>
          <w:rFonts w:eastAsia="SimSun"/>
          <w:sz w:val="24"/>
          <w:szCs w:val="24"/>
          <w:lang w:val="sr-Cyrl-RS" w:eastAsia="zh-CN"/>
        </w:rPr>
        <w:t xml:space="preserve"> </w:t>
      </w:r>
      <w:r w:rsidRPr="00B51AB3">
        <w:rPr>
          <w:rFonts w:eastAsia="SimSun"/>
          <w:sz w:val="24"/>
          <w:szCs w:val="24"/>
          <w:lang w:val="sr-Cyrl-RS" w:eastAsia="zh-CN"/>
        </w:rPr>
        <w:t xml:space="preserve">као и све потребне инвестиције на одгушивању и чишћењу цевовода , таложника и шахти као и контрола </w:t>
      </w:r>
      <w:r w:rsidRPr="00B51AB3">
        <w:rPr>
          <w:rFonts w:eastAsia="SimSun"/>
          <w:sz w:val="24"/>
          <w:szCs w:val="24"/>
          <w:lang w:val="ru-RU" w:eastAsia="zh-CN"/>
        </w:rPr>
        <w:t>рада ЦС»</w:t>
      </w:r>
      <w:r w:rsidRPr="00B51AB3">
        <w:rPr>
          <w:rFonts w:eastAsia="SimSun"/>
          <w:sz w:val="24"/>
          <w:szCs w:val="24"/>
          <w:lang w:val="sr-Cyrl-RS" w:eastAsia="zh-CN"/>
        </w:rPr>
        <w:t>Мост».</w:t>
      </w:r>
    </w:p>
    <w:p w14:paraId="23519056" w14:textId="77777777" w:rsidR="00687C47" w:rsidRPr="00B51AB3" w:rsidRDefault="00687C47" w:rsidP="00687C47">
      <w:pPr>
        <w:jc w:val="both"/>
        <w:rPr>
          <w:rFonts w:eastAsia="SimSun"/>
          <w:sz w:val="24"/>
          <w:szCs w:val="24"/>
          <w:lang w:val="sr-Latn-RS" w:eastAsia="zh-CN"/>
        </w:rPr>
      </w:pPr>
    </w:p>
    <w:p w14:paraId="0B1AEC57" w14:textId="77777777" w:rsidR="00687C47" w:rsidRPr="00B51AB3" w:rsidRDefault="00687C47" w:rsidP="00687C47">
      <w:pPr>
        <w:rPr>
          <w:b/>
          <w:bCs/>
          <w:color w:val="70AD47"/>
          <w:sz w:val="24"/>
          <w:szCs w:val="24"/>
          <w:bdr w:val="none" w:sz="0" w:space="0" w:color="auto" w:frame="1"/>
          <w:lang w:val="sr-Cyrl-RS"/>
        </w:rPr>
      </w:pPr>
    </w:p>
    <w:p w14:paraId="683DCBAA" w14:textId="2A3060B7" w:rsidR="00687C47" w:rsidRPr="00B51AB3" w:rsidRDefault="00687C47" w:rsidP="00687C47">
      <w:pPr>
        <w:rPr>
          <w:sz w:val="24"/>
          <w:szCs w:val="24"/>
          <w:bdr w:val="none" w:sz="0" w:space="0" w:color="auto" w:frame="1"/>
          <w:lang w:val="sr-Cyrl-RS"/>
        </w:rPr>
      </w:pPr>
      <w:r w:rsidRPr="00B51AB3">
        <w:rPr>
          <w:b/>
          <w:bCs/>
          <w:color w:val="70AD47"/>
          <w:sz w:val="24"/>
          <w:szCs w:val="24"/>
          <w:bdr w:val="none" w:sz="0" w:space="0" w:color="auto" w:frame="1"/>
          <w:lang w:val="sr-Cyrl-RS"/>
        </w:rPr>
        <w:t xml:space="preserve">                                                                                                                                                       </w:t>
      </w:r>
    </w:p>
    <w:p w14:paraId="25BB2734" w14:textId="77777777" w:rsidR="00687C47" w:rsidRPr="00B51AB3" w:rsidRDefault="00687C47" w:rsidP="00687C47">
      <w:pPr>
        <w:jc w:val="both"/>
        <w:rPr>
          <w:b/>
          <w:bCs/>
          <w:sz w:val="24"/>
          <w:szCs w:val="24"/>
          <w:lang w:val="sr-Cyrl-RS"/>
        </w:rPr>
      </w:pPr>
      <w:r w:rsidRPr="00B51AB3">
        <w:rPr>
          <w:b/>
          <w:bCs/>
          <w:sz w:val="24"/>
          <w:szCs w:val="24"/>
          <w:lang w:val="sr-Cyrl-CS"/>
        </w:rPr>
        <w:t>КОМУНАЛНА ХИГИЈЕНА</w:t>
      </w:r>
    </w:p>
    <w:p w14:paraId="17DBC5B1" w14:textId="77777777" w:rsidR="00687C47" w:rsidRPr="00B51AB3" w:rsidRDefault="00687C47" w:rsidP="00687C47">
      <w:pPr>
        <w:jc w:val="both"/>
        <w:rPr>
          <w:b/>
          <w:bCs/>
          <w:color w:val="FF0000"/>
          <w:sz w:val="24"/>
          <w:szCs w:val="24"/>
          <w:lang w:val="sr-Cyrl-RS"/>
        </w:rPr>
      </w:pPr>
    </w:p>
    <w:p w14:paraId="653BDBEF" w14:textId="77777777" w:rsidR="00687C47" w:rsidRPr="00B51AB3" w:rsidRDefault="00687C47" w:rsidP="00687C47">
      <w:pPr>
        <w:jc w:val="both"/>
        <w:rPr>
          <w:bCs/>
          <w:color w:val="70AD47"/>
          <w:sz w:val="24"/>
          <w:szCs w:val="24"/>
          <w:lang w:val="sr-Cyrl-CS"/>
        </w:rPr>
      </w:pPr>
      <w:r w:rsidRPr="00B51AB3">
        <w:rPr>
          <w:bCs/>
          <w:color w:val="70AD47"/>
          <w:sz w:val="24"/>
          <w:szCs w:val="24"/>
          <w:lang w:val="sr-Cyrl-CS"/>
        </w:rPr>
        <w:t xml:space="preserve">       </w:t>
      </w:r>
    </w:p>
    <w:p w14:paraId="44714859" w14:textId="0D36D3E4" w:rsidR="00687C47" w:rsidRDefault="00687C47" w:rsidP="00687C47">
      <w:pPr>
        <w:jc w:val="both"/>
        <w:rPr>
          <w:b/>
          <w:bCs/>
          <w:sz w:val="24"/>
          <w:szCs w:val="24"/>
          <w:lang w:val="sr-Cyrl-CS"/>
        </w:rPr>
      </w:pPr>
      <w:r w:rsidRPr="00B51AB3">
        <w:rPr>
          <w:b/>
          <w:bCs/>
          <w:sz w:val="24"/>
          <w:szCs w:val="24"/>
          <w:lang w:val="sr-Cyrl-CS"/>
        </w:rPr>
        <w:t xml:space="preserve"> ОДНОШЕЊЕ И ДЕПОНОВАЊЕ КОМУНАЛНОГ ОТПАДА</w:t>
      </w:r>
    </w:p>
    <w:p w14:paraId="0B6B956B" w14:textId="77777777" w:rsidR="006B52BE" w:rsidRPr="00B51AB3" w:rsidRDefault="006B52BE" w:rsidP="00687C47">
      <w:pPr>
        <w:jc w:val="both"/>
        <w:rPr>
          <w:b/>
          <w:bCs/>
          <w:sz w:val="24"/>
          <w:szCs w:val="24"/>
          <w:lang w:val="sr-Cyrl-CS"/>
        </w:rPr>
      </w:pPr>
    </w:p>
    <w:p w14:paraId="48F16715" w14:textId="77777777" w:rsidR="00687C47" w:rsidRPr="00B51AB3" w:rsidRDefault="00687C47" w:rsidP="00687C47">
      <w:pPr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</w:t>
      </w:r>
    </w:p>
    <w:p w14:paraId="700C67EB" w14:textId="29C98655" w:rsidR="00687C47" w:rsidRPr="00B51AB3" w:rsidRDefault="00687C47" w:rsidP="00687C47">
      <w:pPr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CS"/>
        </w:rPr>
        <w:t xml:space="preserve">       </w:t>
      </w:r>
      <w:r w:rsidR="00432AD4" w:rsidRPr="00B51AB3">
        <w:rPr>
          <w:bCs/>
          <w:sz w:val="24"/>
          <w:szCs w:val="24"/>
          <w:lang w:val="sr-Cyrl-CS"/>
        </w:rPr>
        <w:t>У 2020.години и</w:t>
      </w:r>
      <w:r w:rsidRPr="00B51AB3">
        <w:rPr>
          <w:bCs/>
          <w:sz w:val="24"/>
          <w:szCs w:val="24"/>
          <w:lang w:val="sr-Cyrl-CS"/>
        </w:rPr>
        <w:t>зношење смећа у Општини Бачка Паланка обавља се редовно</w:t>
      </w:r>
      <w:r w:rsidRPr="00B51AB3">
        <w:rPr>
          <w:bCs/>
          <w:sz w:val="24"/>
          <w:szCs w:val="24"/>
          <w:lang w:val="sr-Latn-RS"/>
        </w:rPr>
        <w:t xml:space="preserve"> по плану и програму</w:t>
      </w:r>
      <w:r w:rsidRPr="00B51AB3">
        <w:rPr>
          <w:bCs/>
          <w:sz w:val="24"/>
          <w:szCs w:val="24"/>
          <w:lang w:val="sr-Cyrl-RS"/>
        </w:rPr>
        <w:t xml:space="preserve"> у Бачкој Паланци и</w:t>
      </w:r>
      <w:r w:rsidRPr="00B51AB3">
        <w:rPr>
          <w:bCs/>
          <w:sz w:val="24"/>
          <w:szCs w:val="24"/>
          <w:lang w:val="sr-Latn-RS"/>
        </w:rPr>
        <w:t xml:space="preserve"> </w:t>
      </w:r>
      <w:r w:rsidRPr="00B51AB3">
        <w:rPr>
          <w:bCs/>
          <w:sz w:val="24"/>
          <w:szCs w:val="24"/>
          <w:lang w:val="sr-Cyrl-CS"/>
        </w:rPr>
        <w:t xml:space="preserve">из свих </w:t>
      </w:r>
      <w:r w:rsidRPr="00B51AB3">
        <w:rPr>
          <w:bCs/>
          <w:sz w:val="24"/>
          <w:szCs w:val="24"/>
          <w:lang w:val="sr-Cyrl-RS"/>
        </w:rPr>
        <w:t xml:space="preserve">13 </w:t>
      </w:r>
      <w:r w:rsidRPr="00B51AB3">
        <w:rPr>
          <w:bCs/>
          <w:sz w:val="24"/>
          <w:szCs w:val="24"/>
          <w:lang w:val="sr-Cyrl-CS"/>
        </w:rPr>
        <w:t>насељених места</w:t>
      </w:r>
      <w:r w:rsidRPr="00B51AB3">
        <w:rPr>
          <w:bCs/>
          <w:sz w:val="24"/>
          <w:szCs w:val="24"/>
          <w:lang w:val="sr-Cyrl-RS"/>
        </w:rPr>
        <w:t xml:space="preserve"> Општине,</w:t>
      </w:r>
      <w:r w:rsidRPr="00B51AB3">
        <w:rPr>
          <w:bCs/>
          <w:sz w:val="24"/>
          <w:szCs w:val="24"/>
          <w:lang w:val="sr-Cyrl-CS"/>
        </w:rPr>
        <w:t xml:space="preserve"> на основу Одлуке  о поверавањ</w:t>
      </w:r>
      <w:r w:rsidRPr="00B51AB3">
        <w:rPr>
          <w:bCs/>
          <w:sz w:val="24"/>
          <w:szCs w:val="24"/>
          <w:lang w:val="ru-RU"/>
        </w:rPr>
        <w:t>у</w:t>
      </w:r>
      <w:r w:rsidRPr="00B51AB3">
        <w:rPr>
          <w:bCs/>
          <w:sz w:val="24"/>
          <w:szCs w:val="24"/>
          <w:lang w:val="sr-Cyrl-CS"/>
        </w:rPr>
        <w:t xml:space="preserve"> комуналних делатности (</w:t>
      </w:r>
      <w:r w:rsidR="00623291" w:rsidRPr="00B51AB3">
        <w:rPr>
          <w:bCs/>
          <w:sz w:val="24"/>
          <w:szCs w:val="24"/>
          <w:lang w:val="sr-Cyrl-CS"/>
        </w:rPr>
        <w:t>„</w:t>
      </w:r>
      <w:r w:rsidRPr="00B51AB3">
        <w:rPr>
          <w:bCs/>
          <w:sz w:val="24"/>
          <w:szCs w:val="24"/>
          <w:lang w:val="sr-Cyrl-CS"/>
        </w:rPr>
        <w:t>Сл</w:t>
      </w:r>
      <w:r w:rsidRPr="00B51AB3">
        <w:rPr>
          <w:bCs/>
          <w:sz w:val="24"/>
          <w:szCs w:val="24"/>
          <w:lang w:val="sr-Cyrl-RS"/>
        </w:rPr>
        <w:t>. л</w:t>
      </w:r>
      <w:r w:rsidRPr="00B51AB3">
        <w:rPr>
          <w:bCs/>
          <w:sz w:val="24"/>
          <w:szCs w:val="24"/>
          <w:lang w:val="ru-RU"/>
        </w:rPr>
        <w:t>ист Општине Бачка Паланка</w:t>
      </w:r>
      <w:r w:rsidR="00623291" w:rsidRPr="00B51AB3">
        <w:rPr>
          <w:bCs/>
          <w:sz w:val="24"/>
          <w:szCs w:val="24"/>
          <w:lang w:val="ru-RU"/>
        </w:rPr>
        <w:t>» бр.</w:t>
      </w:r>
      <w:r w:rsidRPr="00B51AB3">
        <w:rPr>
          <w:bCs/>
          <w:sz w:val="24"/>
          <w:szCs w:val="24"/>
          <w:lang w:val="ru-RU"/>
        </w:rPr>
        <w:t xml:space="preserve"> 6/2015</w:t>
      </w:r>
      <w:r w:rsidR="00432AD4" w:rsidRPr="00B51AB3">
        <w:rPr>
          <w:bCs/>
          <w:sz w:val="24"/>
          <w:szCs w:val="24"/>
          <w:lang w:val="ru-RU"/>
        </w:rPr>
        <w:t>).</w:t>
      </w:r>
    </w:p>
    <w:p w14:paraId="26FB93AA" w14:textId="77777777" w:rsidR="00687C47" w:rsidRPr="00B51AB3" w:rsidRDefault="00687C47" w:rsidP="00687C47">
      <w:pPr>
        <w:jc w:val="both"/>
        <w:rPr>
          <w:bCs/>
          <w:sz w:val="24"/>
          <w:szCs w:val="24"/>
          <w:lang w:val="sr-Cyrl-CS"/>
        </w:rPr>
      </w:pPr>
    </w:p>
    <w:p w14:paraId="1C5CACD0" w14:textId="4FFFE29A" w:rsidR="00687C47" w:rsidRPr="00B51AB3" w:rsidRDefault="00687C47" w:rsidP="00687C47">
      <w:pPr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CS"/>
        </w:rPr>
        <w:t xml:space="preserve">        У Општини Бачка Паланка се месечно  односи смеће из око </w:t>
      </w:r>
      <w:r w:rsidRPr="00B51AB3">
        <w:rPr>
          <w:bCs/>
          <w:sz w:val="24"/>
          <w:szCs w:val="24"/>
          <w:lang w:val="sr-Cyrl-RS"/>
        </w:rPr>
        <w:t xml:space="preserve">22.300 </w:t>
      </w:r>
      <w:r w:rsidRPr="00B51AB3">
        <w:rPr>
          <w:bCs/>
          <w:sz w:val="24"/>
          <w:szCs w:val="24"/>
          <w:lang w:val="sr-Cyrl-CS"/>
        </w:rPr>
        <w:t>домаћинстава, 1.</w:t>
      </w:r>
      <w:r w:rsidR="00432AD4" w:rsidRPr="00B51AB3">
        <w:rPr>
          <w:bCs/>
          <w:sz w:val="24"/>
          <w:szCs w:val="24"/>
          <w:lang w:val="sr-Cyrl-CS"/>
        </w:rPr>
        <w:t>1</w:t>
      </w:r>
      <w:r w:rsidRPr="00B51AB3">
        <w:rPr>
          <w:bCs/>
          <w:sz w:val="24"/>
          <w:szCs w:val="24"/>
          <w:lang w:val="sr-Cyrl-CS"/>
        </w:rPr>
        <w:t>00 локала и око 125.</w:t>
      </w:r>
      <w:r w:rsidRPr="00B51AB3">
        <w:rPr>
          <w:bCs/>
          <w:sz w:val="24"/>
          <w:szCs w:val="24"/>
          <w:lang w:val="sr-Latn-CS"/>
        </w:rPr>
        <w:t>0</w:t>
      </w:r>
      <w:r w:rsidRPr="00B51AB3">
        <w:rPr>
          <w:bCs/>
          <w:sz w:val="24"/>
          <w:szCs w:val="24"/>
          <w:lang w:val="sr-Cyrl-CS"/>
        </w:rPr>
        <w:t>00м</w:t>
      </w:r>
      <w:r w:rsidRPr="00B51AB3">
        <w:rPr>
          <w:bCs/>
          <w:sz w:val="24"/>
          <w:szCs w:val="24"/>
          <w:vertAlign w:val="superscript"/>
          <w:lang w:val="sr-Cyrl-CS"/>
        </w:rPr>
        <w:t>2</w:t>
      </w:r>
      <w:r w:rsidRPr="00B51AB3">
        <w:rPr>
          <w:bCs/>
          <w:sz w:val="24"/>
          <w:szCs w:val="24"/>
          <w:lang w:val="sr-Cyrl-CS"/>
        </w:rPr>
        <w:t xml:space="preserve"> пословног простора. Одношење смећа из индивидуалног типа становања се врши по устаљеном вишегодишњем распореду једном недељно, док се отпад настао у колективном типу становања односи и чешће, а све у складу са потребама</w:t>
      </w:r>
      <w:r w:rsidRPr="00B51AB3">
        <w:rPr>
          <w:bCs/>
          <w:sz w:val="24"/>
          <w:szCs w:val="24"/>
          <w:lang w:val="sr-Cyrl-RS"/>
        </w:rPr>
        <w:t xml:space="preserve"> грађанства</w:t>
      </w:r>
      <w:r w:rsidRPr="00B51AB3">
        <w:rPr>
          <w:bCs/>
          <w:sz w:val="24"/>
          <w:szCs w:val="24"/>
          <w:lang w:val="sr-Cyrl-CS"/>
        </w:rPr>
        <w:t xml:space="preserve"> и проценама надлежних служби. </w:t>
      </w:r>
    </w:p>
    <w:p w14:paraId="2A5E690D" w14:textId="77777777" w:rsidR="00687C47" w:rsidRPr="00B51AB3" w:rsidRDefault="00687C47" w:rsidP="00687C47">
      <w:pPr>
        <w:jc w:val="both"/>
        <w:rPr>
          <w:bCs/>
          <w:sz w:val="24"/>
          <w:szCs w:val="24"/>
          <w:lang w:val="sr-Cyrl-CS"/>
        </w:rPr>
      </w:pPr>
    </w:p>
    <w:p w14:paraId="6F05C347" w14:textId="2644E361" w:rsidR="00687C47" w:rsidRPr="00B51AB3" w:rsidRDefault="00687C47" w:rsidP="00687C47">
      <w:pPr>
        <w:tabs>
          <w:tab w:val="left" w:pos="4260"/>
        </w:tabs>
        <w:ind w:firstLine="540"/>
        <w:jc w:val="both"/>
        <w:rPr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CS"/>
        </w:rPr>
        <w:t xml:space="preserve"> </w:t>
      </w:r>
      <w:r w:rsidRPr="00B51AB3">
        <w:rPr>
          <w:sz w:val="24"/>
          <w:szCs w:val="24"/>
          <w:lang w:val="sr-Cyrl-CS"/>
        </w:rPr>
        <w:t>Што се тиче индустријског отпада треба истаћи да се на Градску депонију доноси отпад из више привредних субјеката. Између осталог организовано се доноси отпад из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CS"/>
        </w:rPr>
        <w:t>,,Таркет д.</w:t>
      </w:r>
      <w:r w:rsidRPr="00B51AB3">
        <w:rPr>
          <w:sz w:val="24"/>
          <w:szCs w:val="24"/>
          <w:lang w:val="ru-RU"/>
        </w:rPr>
        <w:t>о.о.</w:t>
      </w:r>
      <w:r w:rsidRPr="00B51AB3">
        <w:rPr>
          <w:sz w:val="24"/>
          <w:szCs w:val="24"/>
          <w:lang w:val="sr-Cyrl-CS"/>
        </w:rPr>
        <w:t>”</w:t>
      </w:r>
      <w:r w:rsidRPr="00B51AB3">
        <w:rPr>
          <w:sz w:val="24"/>
          <w:szCs w:val="24"/>
          <w:lang w:val="sr-Cyrl-RS"/>
        </w:rPr>
        <w:t>,</w:t>
      </w:r>
      <w:r w:rsidRPr="00B51AB3">
        <w:rPr>
          <w:sz w:val="24"/>
          <w:szCs w:val="24"/>
          <w:lang w:val="sr-Cyrl-CS"/>
        </w:rPr>
        <w:t xml:space="preserve"> ,,Нектар”, кланица ,,Бачка”, ,,Малтинекс сладара”, ,,Фертил”</w:t>
      </w:r>
      <w:r w:rsidRPr="00B51AB3">
        <w:rPr>
          <w:sz w:val="24"/>
          <w:szCs w:val="24"/>
          <w:lang w:val="sr-Cyrl-RS"/>
        </w:rPr>
        <w:t xml:space="preserve">, ,,Биопанон“ , ,,Војмедикал“ </w:t>
      </w:r>
      <w:r w:rsidRPr="00B51AB3">
        <w:rPr>
          <w:sz w:val="24"/>
          <w:szCs w:val="24"/>
          <w:lang w:val="sr-Cyrl-CS"/>
        </w:rPr>
        <w:t>и  других, али такође треба напоменути да се и у свим тим субјектима врши примарна сепарација отпада, а на депонији заврши само онај који  има карактер  отпада за депонију. Рециклажна острва су организована на територији привредних субјеката и у оквиру јавних површина. Рециклажна острва привредних субјеката су у њиховој директној  надлежности и они одлучују о њиховом обиму и садржини. Рециклажна острва на јавним површинама организује и надгледа ЈКП.</w:t>
      </w:r>
    </w:p>
    <w:p w14:paraId="483150A5" w14:textId="77777777" w:rsidR="00432AD4" w:rsidRPr="00B51AB3" w:rsidRDefault="00687C47" w:rsidP="00623291">
      <w:pPr>
        <w:jc w:val="both"/>
        <w:rPr>
          <w:bCs/>
          <w:sz w:val="24"/>
          <w:szCs w:val="24"/>
          <w:lang w:val="sr-Cyrl-CS"/>
        </w:rPr>
      </w:pPr>
      <w:r w:rsidRPr="00B51AB3">
        <w:rPr>
          <w:bCs/>
          <w:sz w:val="24"/>
          <w:szCs w:val="24"/>
          <w:lang w:val="sr-Cyrl-RS"/>
        </w:rPr>
        <w:t xml:space="preserve">         </w:t>
      </w:r>
      <w:r w:rsidRPr="00B51AB3">
        <w:rPr>
          <w:bCs/>
          <w:sz w:val="24"/>
          <w:szCs w:val="24"/>
          <w:lang w:val="sr-Cyrl-CS"/>
        </w:rPr>
        <w:t xml:space="preserve">       Депоновање смећа  обављало се на Градској депонији у Бачкој Паланци.</w:t>
      </w:r>
    </w:p>
    <w:p w14:paraId="3282ED11" w14:textId="605BF82A" w:rsidR="00687C47" w:rsidRPr="00B51AB3" w:rsidRDefault="00432AD4" w:rsidP="00623291">
      <w:pPr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CS"/>
        </w:rPr>
        <w:t xml:space="preserve">        У 2020.год. набављени су контејнери за одлагање комуналног отпада</w:t>
      </w:r>
      <w:r w:rsidR="00D000D9" w:rsidRPr="00B51AB3">
        <w:rPr>
          <w:bCs/>
          <w:sz w:val="24"/>
          <w:szCs w:val="24"/>
          <w:lang w:val="sr-Cyrl-CS"/>
        </w:rPr>
        <w:t xml:space="preserve"> у вредности преко 2.000.000 динара.</w:t>
      </w:r>
      <w:r w:rsidR="00687C47" w:rsidRPr="00B51AB3">
        <w:rPr>
          <w:bCs/>
          <w:sz w:val="24"/>
          <w:szCs w:val="24"/>
          <w:lang w:val="sr-Cyrl-CS"/>
        </w:rPr>
        <w:t xml:space="preserve"> </w:t>
      </w:r>
    </w:p>
    <w:p w14:paraId="63CD658A" w14:textId="77777777" w:rsidR="00687C47" w:rsidRPr="00B51AB3" w:rsidRDefault="00687C47" w:rsidP="00687C47">
      <w:pPr>
        <w:ind w:left="28"/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RS"/>
        </w:rPr>
        <w:t xml:space="preserve">        </w:t>
      </w:r>
    </w:p>
    <w:p w14:paraId="5CC89F84" w14:textId="434C53F3" w:rsidR="00687C47" w:rsidRPr="00B51AB3" w:rsidRDefault="00687C47" w:rsidP="00623291">
      <w:pPr>
        <w:ind w:left="28"/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RS"/>
        </w:rPr>
        <w:t xml:space="preserve">       Наше предузеће активно учествује заједно са локалном самоуправом на спровођењу локалног плана управљања отпадом за период од 10 година.</w:t>
      </w:r>
    </w:p>
    <w:p w14:paraId="623D724F" w14:textId="18D7E9ED" w:rsidR="00D000D9" w:rsidRPr="00B51AB3" w:rsidRDefault="00D000D9" w:rsidP="00623291">
      <w:pPr>
        <w:ind w:left="28"/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RS"/>
        </w:rPr>
        <w:t xml:space="preserve">       </w:t>
      </w:r>
      <w:r w:rsidR="00FE0E8F" w:rsidRPr="00B51AB3">
        <w:rPr>
          <w:bCs/>
          <w:sz w:val="24"/>
          <w:szCs w:val="24"/>
          <w:lang w:val="sr-Cyrl-RS"/>
        </w:rPr>
        <w:t xml:space="preserve">У току 2020.год. на Градску депонију у Бачкој Паланци депоновано је 82.750 м3  отпада од чега комуналног отпада 71.150 м3, индустријског отпада 3.000 м3, крупног грађевинског отпада 4.850 м3 и осталог отпада 1.750 м3. До повећања количине депонованог отпада у односу на прошлу годину дошло је због тога што се већина комуналног отпада из насељених места довози на </w:t>
      </w:r>
      <w:r w:rsidR="00ED2349" w:rsidRPr="00B51AB3">
        <w:rPr>
          <w:bCs/>
          <w:sz w:val="24"/>
          <w:szCs w:val="24"/>
          <w:lang w:val="sr-Cyrl-RS"/>
        </w:rPr>
        <w:t>Градску депонију у Бачкој Паланци.</w:t>
      </w:r>
    </w:p>
    <w:p w14:paraId="179C7B20" w14:textId="77777777" w:rsidR="00687C47" w:rsidRPr="00B51AB3" w:rsidRDefault="00687C47" w:rsidP="00687C47">
      <w:pPr>
        <w:ind w:left="28"/>
        <w:jc w:val="both"/>
        <w:rPr>
          <w:bCs/>
          <w:sz w:val="24"/>
          <w:szCs w:val="24"/>
          <w:lang w:val="sr-Cyrl-CS"/>
        </w:rPr>
      </w:pPr>
    </w:p>
    <w:p w14:paraId="5E75D2AD" w14:textId="7B135ED2" w:rsidR="00687C47" w:rsidRPr="00B51AB3" w:rsidRDefault="00687C47" w:rsidP="00687C47">
      <w:pPr>
        <w:ind w:left="28"/>
        <w:jc w:val="both"/>
        <w:rPr>
          <w:bCs/>
          <w:sz w:val="24"/>
          <w:szCs w:val="24"/>
          <w:lang w:val="sr-Cyrl-RS"/>
        </w:rPr>
      </w:pPr>
      <w:r w:rsidRPr="00B51AB3">
        <w:rPr>
          <w:bCs/>
          <w:sz w:val="24"/>
          <w:szCs w:val="24"/>
          <w:lang w:val="sr-Cyrl-RS"/>
        </w:rPr>
        <w:t xml:space="preserve">       </w:t>
      </w:r>
      <w:r w:rsidRPr="00B51AB3">
        <w:rPr>
          <w:bCs/>
          <w:sz w:val="24"/>
          <w:szCs w:val="24"/>
        </w:rPr>
        <w:t>T</w:t>
      </w:r>
      <w:r w:rsidRPr="00B51AB3">
        <w:rPr>
          <w:bCs/>
          <w:sz w:val="24"/>
          <w:szCs w:val="24"/>
          <w:lang w:val="sr-Cyrl-CS"/>
        </w:rPr>
        <w:t>ренутно у самом граду Бачка Паланка постоји око 107 контејнера за раздвајање корисног отпада, док је у насељеним местима општине (Нова Гајдобра</w:t>
      </w:r>
      <w:r w:rsidRPr="00B51AB3">
        <w:rPr>
          <w:bCs/>
          <w:sz w:val="24"/>
          <w:szCs w:val="24"/>
          <w:lang w:val="sr-Cyrl-RS"/>
        </w:rPr>
        <w:t xml:space="preserve">, </w:t>
      </w:r>
      <w:r w:rsidRPr="00B51AB3">
        <w:rPr>
          <w:bCs/>
          <w:sz w:val="24"/>
          <w:szCs w:val="24"/>
          <w:lang w:val="ru-RU"/>
        </w:rPr>
        <w:t xml:space="preserve">Гајдобра, Параге, </w:t>
      </w:r>
      <w:r w:rsidRPr="00B51AB3">
        <w:rPr>
          <w:bCs/>
          <w:sz w:val="24"/>
          <w:szCs w:val="24"/>
          <w:lang w:val="sr-Cyrl-CS"/>
        </w:rPr>
        <w:t xml:space="preserve">Силбаш, Деспотово и Пивнице) постављено око </w:t>
      </w:r>
      <w:r w:rsidRPr="00B51AB3">
        <w:rPr>
          <w:bCs/>
          <w:sz w:val="24"/>
          <w:szCs w:val="24"/>
          <w:lang w:val="sr-Cyrl-RS"/>
        </w:rPr>
        <w:t>90</w:t>
      </w:r>
      <w:r w:rsidRPr="00B51AB3">
        <w:rPr>
          <w:bCs/>
          <w:sz w:val="24"/>
          <w:szCs w:val="24"/>
          <w:lang w:val="sr-Cyrl-CS"/>
        </w:rPr>
        <w:t xml:space="preserve"> таквих контејнера.</w:t>
      </w:r>
      <w:r w:rsidRPr="00B51AB3">
        <w:rPr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</w:t>
      </w:r>
    </w:p>
    <w:p w14:paraId="692027FD" w14:textId="77777777" w:rsidR="00687C47" w:rsidRPr="00B51AB3" w:rsidRDefault="00687C47" w:rsidP="00687C47">
      <w:pPr>
        <w:ind w:left="28"/>
        <w:jc w:val="both"/>
        <w:rPr>
          <w:bCs/>
          <w:sz w:val="24"/>
          <w:szCs w:val="24"/>
          <w:lang w:val="sr-Latn-RS"/>
        </w:rPr>
      </w:pPr>
    </w:p>
    <w:p w14:paraId="11AAF964" w14:textId="77777777" w:rsidR="00687C47" w:rsidRPr="00B51AB3" w:rsidRDefault="00687C47" w:rsidP="00687C47">
      <w:pPr>
        <w:jc w:val="both"/>
        <w:rPr>
          <w:bCs/>
          <w:color w:val="70AD47"/>
          <w:sz w:val="24"/>
          <w:szCs w:val="24"/>
          <w:lang w:val="sr-Cyrl-CS"/>
        </w:rPr>
      </w:pPr>
      <w:r w:rsidRPr="00B51AB3">
        <w:rPr>
          <w:bCs/>
          <w:color w:val="70AD47"/>
          <w:sz w:val="24"/>
          <w:szCs w:val="24"/>
          <w:lang w:val="sr-Cyrl-CS"/>
        </w:rPr>
        <w:lastRenderedPageBreak/>
        <w:t xml:space="preserve">    </w:t>
      </w:r>
    </w:p>
    <w:p w14:paraId="672E3B0E" w14:textId="3A6CE72B" w:rsidR="00687C47" w:rsidRPr="00B51AB3" w:rsidRDefault="00687C47" w:rsidP="00687C47">
      <w:pPr>
        <w:ind w:left="180"/>
        <w:jc w:val="both"/>
        <w:rPr>
          <w:b/>
          <w:bCs/>
          <w:sz w:val="24"/>
          <w:szCs w:val="24"/>
          <w:lang w:val="sr-Cyrl-RS"/>
        </w:rPr>
      </w:pPr>
      <w:r w:rsidRPr="00B51AB3">
        <w:rPr>
          <w:b/>
          <w:bCs/>
          <w:sz w:val="24"/>
          <w:szCs w:val="24"/>
          <w:lang w:val="sr-Cyrl-RS"/>
        </w:rPr>
        <w:t xml:space="preserve"> ЗЕЛЕНИЛО  И Ч</w:t>
      </w:r>
      <w:r w:rsidRPr="00B51AB3">
        <w:rPr>
          <w:b/>
          <w:bCs/>
          <w:sz w:val="24"/>
          <w:szCs w:val="24"/>
          <w:lang w:val="sr-Cyrl-CS"/>
        </w:rPr>
        <w:t>ИСТОЋА</w:t>
      </w:r>
      <w:r w:rsidRPr="00B51AB3">
        <w:rPr>
          <w:b/>
          <w:bCs/>
          <w:sz w:val="24"/>
          <w:szCs w:val="24"/>
          <w:lang w:val="sr-Cyrl-RS"/>
        </w:rPr>
        <w:t xml:space="preserve"> </w:t>
      </w:r>
    </w:p>
    <w:p w14:paraId="739C7E18" w14:textId="77777777" w:rsidR="00687C47" w:rsidRPr="00B51AB3" w:rsidRDefault="00687C47" w:rsidP="00687C47">
      <w:pPr>
        <w:ind w:left="180"/>
        <w:jc w:val="both"/>
        <w:rPr>
          <w:color w:val="FF0000"/>
          <w:sz w:val="24"/>
          <w:szCs w:val="24"/>
          <w:lang w:val="sr-Cyrl-CS"/>
        </w:rPr>
      </w:pPr>
      <w:r w:rsidRPr="00B51AB3">
        <w:rPr>
          <w:color w:val="FF0000"/>
          <w:sz w:val="24"/>
          <w:szCs w:val="24"/>
          <w:lang w:val="sr-Cyrl-CS"/>
        </w:rPr>
        <w:tab/>
      </w:r>
    </w:p>
    <w:p w14:paraId="559E6224" w14:textId="48E1A145" w:rsidR="00687C47" w:rsidRPr="00B51AB3" w:rsidRDefault="00687C47" w:rsidP="00687C47">
      <w:pPr>
        <w:ind w:left="1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Послови одржавања чистоће и зеленила у граду </w:t>
      </w:r>
      <w:r w:rsidRPr="00B51AB3">
        <w:rPr>
          <w:sz w:val="24"/>
          <w:szCs w:val="24"/>
          <w:lang w:val="ru-RU"/>
        </w:rPr>
        <w:t xml:space="preserve">Бачка Паланка и насељеним местима Општине </w:t>
      </w:r>
      <w:r w:rsidRPr="00B51AB3">
        <w:rPr>
          <w:sz w:val="24"/>
          <w:szCs w:val="24"/>
          <w:lang w:val="sr-Cyrl-CS"/>
        </w:rPr>
        <w:t>обављани су на начин и у обиму како је обухваћено Програмом комуналних радова</w:t>
      </w:r>
      <w:r w:rsidR="00754733" w:rsidRPr="00B51AB3">
        <w:rPr>
          <w:sz w:val="24"/>
          <w:szCs w:val="24"/>
        </w:rPr>
        <w:t xml:space="preserve"> </w:t>
      </w:r>
      <w:r w:rsidR="00754733" w:rsidRPr="00B51AB3">
        <w:rPr>
          <w:sz w:val="24"/>
          <w:szCs w:val="24"/>
          <w:lang w:val="sr-Cyrl-RS"/>
        </w:rPr>
        <w:t>за 2020.год.</w:t>
      </w:r>
      <w:r w:rsidRPr="00B51AB3">
        <w:rPr>
          <w:sz w:val="24"/>
          <w:szCs w:val="24"/>
          <w:lang w:val="sr-Latn-CS"/>
        </w:rPr>
        <w:t xml:space="preserve"> </w:t>
      </w:r>
      <w:r w:rsidRPr="00B51AB3">
        <w:rPr>
          <w:sz w:val="24"/>
          <w:szCs w:val="24"/>
          <w:lang w:val="ru-RU"/>
        </w:rPr>
        <w:t>Н</w:t>
      </w:r>
      <w:r w:rsidRPr="00B51AB3">
        <w:rPr>
          <w:sz w:val="24"/>
          <w:szCs w:val="24"/>
          <w:lang w:val="sr-Cyrl-CS"/>
        </w:rPr>
        <w:t>адзор и финансирање је вршено преко локалне самоуправе .</w:t>
      </w:r>
    </w:p>
    <w:p w14:paraId="3827EFFF" w14:textId="77777777" w:rsidR="00687C47" w:rsidRPr="00B51AB3" w:rsidRDefault="00687C47" w:rsidP="00687C47">
      <w:pPr>
        <w:ind w:left="18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>Овим пословима се подразумева:</w:t>
      </w:r>
    </w:p>
    <w:p w14:paraId="6F2ED935" w14:textId="77777777" w:rsidR="00687C47" w:rsidRPr="00B51AB3" w:rsidRDefault="00687C47" w:rsidP="00687C47">
      <w:pPr>
        <w:numPr>
          <w:ilvl w:val="0"/>
          <w:numId w:val="3"/>
        </w:numPr>
        <w:tabs>
          <w:tab w:val="clear" w:pos="1080"/>
          <w:tab w:val="num" w:pos="540"/>
        </w:tabs>
        <w:suppressAutoHyphens/>
        <w:ind w:left="180" w:firstLine="0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чишћење тротоара, коловоза, паркинга, затрављених површина и шеталишта    </w:t>
      </w:r>
    </w:p>
    <w:p w14:paraId="734FC2B5" w14:textId="7AC632A7" w:rsidR="00687C47" w:rsidRPr="00B51AB3" w:rsidRDefault="00687C47" w:rsidP="00687C47">
      <w:pPr>
        <w:tabs>
          <w:tab w:val="num" w:pos="540"/>
        </w:tabs>
        <w:ind w:left="180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ширег центра града и центра насељених места Општине са утоваром и одвозом отпада </w:t>
      </w:r>
      <w:r w:rsidR="00761F0C" w:rsidRPr="00B51AB3">
        <w:rPr>
          <w:sz w:val="24"/>
          <w:szCs w:val="24"/>
          <w:lang w:val="sr-Cyrl-CS"/>
        </w:rPr>
        <w:t xml:space="preserve">      </w:t>
      </w:r>
      <w:r w:rsidRPr="00B51AB3">
        <w:rPr>
          <w:sz w:val="24"/>
          <w:szCs w:val="24"/>
          <w:lang w:val="sr-Cyrl-CS"/>
        </w:rPr>
        <w:t>до збирног места</w:t>
      </w:r>
    </w:p>
    <w:p w14:paraId="55ED8EB7" w14:textId="77777777" w:rsidR="00687C47" w:rsidRPr="00B51AB3" w:rsidRDefault="00687C47" w:rsidP="00687C47">
      <w:pPr>
        <w:numPr>
          <w:ilvl w:val="0"/>
          <w:numId w:val="3"/>
        </w:numPr>
        <w:tabs>
          <w:tab w:val="clear" w:pos="1080"/>
          <w:tab w:val="num" w:pos="540"/>
        </w:tabs>
        <w:suppressAutoHyphens/>
        <w:ind w:left="18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одржавање зелених површина – кошење траве ширег центра града и центра насељених места Општине</w:t>
      </w:r>
    </w:p>
    <w:p w14:paraId="1588F127" w14:textId="77777777" w:rsidR="00687C47" w:rsidRPr="00B51AB3" w:rsidRDefault="00687C47" w:rsidP="00687C47">
      <w:pPr>
        <w:numPr>
          <w:ilvl w:val="0"/>
          <w:numId w:val="3"/>
        </w:numPr>
        <w:tabs>
          <w:tab w:val="clear" w:pos="1080"/>
          <w:tab w:val="num" w:pos="540"/>
        </w:tabs>
        <w:suppressAutoHyphens/>
        <w:ind w:left="18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јесење грабљање травњака са утоваром и одвозом лишћа</w:t>
      </w:r>
    </w:p>
    <w:p w14:paraId="41982382" w14:textId="20921EAA" w:rsidR="00687C47" w:rsidRPr="00B51AB3" w:rsidRDefault="00687C47" w:rsidP="00687C47">
      <w:pPr>
        <w:numPr>
          <w:ilvl w:val="0"/>
          <w:numId w:val="3"/>
        </w:numPr>
        <w:tabs>
          <w:tab w:val="clear" w:pos="1080"/>
          <w:tab w:val="num" w:pos="540"/>
        </w:tabs>
        <w:suppressAutoHyphens/>
        <w:ind w:left="18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орезивање украсног шибља, дрвећа и сл .</w:t>
      </w:r>
    </w:p>
    <w:p w14:paraId="049710DD" w14:textId="77777777" w:rsidR="00687C47" w:rsidRPr="00B51AB3" w:rsidRDefault="00687C47" w:rsidP="00687C47">
      <w:pPr>
        <w:numPr>
          <w:ilvl w:val="0"/>
          <w:numId w:val="3"/>
        </w:numPr>
        <w:tabs>
          <w:tab w:val="clear" w:pos="1080"/>
          <w:tab w:val="num" w:pos="540"/>
        </w:tabs>
        <w:suppressAutoHyphens/>
        <w:ind w:left="18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одржавање проходности пешачких стаза у зимском периоду</w:t>
      </w:r>
    </w:p>
    <w:p w14:paraId="326EB192" w14:textId="77777777" w:rsidR="00687C47" w:rsidRPr="00B51AB3" w:rsidRDefault="00687C47" w:rsidP="00687C47">
      <w:pPr>
        <w:numPr>
          <w:ilvl w:val="0"/>
          <w:numId w:val="3"/>
        </w:numPr>
        <w:tabs>
          <w:tab w:val="clear" w:pos="1080"/>
          <w:tab w:val="num" w:pos="540"/>
        </w:tabs>
        <w:suppressAutoHyphens/>
        <w:ind w:left="18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пражњење и одвоз отпадног материјала из отпадних посуда.</w:t>
      </w:r>
    </w:p>
    <w:p w14:paraId="5B9F0C39" w14:textId="77777777" w:rsidR="00687C47" w:rsidRPr="00B51AB3" w:rsidRDefault="00687C47" w:rsidP="00687C47">
      <w:pPr>
        <w:ind w:left="180"/>
        <w:jc w:val="both"/>
        <w:rPr>
          <w:sz w:val="24"/>
          <w:szCs w:val="24"/>
          <w:lang w:val="sr-Cyrl-CS"/>
        </w:rPr>
      </w:pPr>
    </w:p>
    <w:p w14:paraId="7F5610DF" w14:textId="12F4BADF" w:rsidR="00A90BAF" w:rsidRPr="00B51AB3" w:rsidRDefault="00687C47" w:rsidP="00687C47">
      <w:pPr>
        <w:ind w:left="18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  Током године ова пословна јединица врши</w:t>
      </w:r>
      <w:r w:rsidR="00A90BAF" w:rsidRPr="00B51AB3">
        <w:rPr>
          <w:sz w:val="24"/>
          <w:szCs w:val="24"/>
          <w:lang w:val="sr-Cyrl-CS"/>
        </w:rPr>
        <w:t xml:space="preserve"> и</w:t>
      </w:r>
      <w:r w:rsidRPr="00B51AB3">
        <w:rPr>
          <w:sz w:val="24"/>
          <w:szCs w:val="24"/>
          <w:lang w:val="sr-Cyrl-CS"/>
        </w:rPr>
        <w:t xml:space="preserve"> ванредне радове по налогу Општинске управе из области чистоће и зеленила</w:t>
      </w:r>
      <w:r w:rsidRPr="00B51AB3">
        <w:rPr>
          <w:sz w:val="24"/>
          <w:szCs w:val="24"/>
          <w:lang w:val="sr-Cyrl-RS"/>
        </w:rPr>
        <w:t>.</w:t>
      </w:r>
    </w:p>
    <w:p w14:paraId="51B1B894" w14:textId="79875682" w:rsidR="00754733" w:rsidRPr="00B51AB3" w:rsidRDefault="00754733" w:rsidP="00687C47">
      <w:pPr>
        <w:ind w:left="18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RS"/>
        </w:rPr>
        <w:t xml:space="preserve">     У цињу превентивног деловања и заштите грађана у борби против пандемије вршена је дезинфекција улица и тротоара.</w:t>
      </w:r>
    </w:p>
    <w:tbl>
      <w:tblPr>
        <w:tblpPr w:leftFromText="180" w:rightFromText="180" w:vertAnchor="text" w:horzAnchor="margin" w:tblpX="306" w:tblpY="30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87C47" w:rsidRPr="00B51AB3" w14:paraId="282D56D5" w14:textId="77777777" w:rsidTr="00EE3E30">
        <w:trPr>
          <w:trHeight w:val="40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D731" w14:textId="77777777" w:rsidR="00687C47" w:rsidRPr="00B51AB3" w:rsidRDefault="00687C47" w:rsidP="00EE3E30">
            <w:pPr>
              <w:ind w:left="-90" w:firstLine="360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14:paraId="724469F7" w14:textId="77777777" w:rsidR="007E4E8C" w:rsidRPr="00B51AB3" w:rsidRDefault="007E4E8C" w:rsidP="00642777">
      <w:pPr>
        <w:jc w:val="both"/>
        <w:rPr>
          <w:color w:val="70AD47"/>
          <w:sz w:val="24"/>
          <w:szCs w:val="24"/>
          <w:lang w:val="sr-Latn-RS"/>
        </w:rPr>
      </w:pPr>
    </w:p>
    <w:p w14:paraId="1A6177B9" w14:textId="6EF0D85F" w:rsidR="00687C47" w:rsidRDefault="00687C47" w:rsidP="00687C47">
      <w:pPr>
        <w:ind w:left="180"/>
        <w:jc w:val="both"/>
        <w:rPr>
          <w:b/>
          <w:bCs/>
          <w:sz w:val="24"/>
          <w:szCs w:val="24"/>
          <w:lang w:val="sr-Latn-RS"/>
        </w:rPr>
      </w:pPr>
      <w:r w:rsidRPr="00B51AB3">
        <w:rPr>
          <w:color w:val="70AD47"/>
          <w:sz w:val="24"/>
          <w:szCs w:val="24"/>
          <w:lang w:val="sr-Cyrl-RS"/>
        </w:rPr>
        <w:t xml:space="preserve"> </w:t>
      </w:r>
      <w:r w:rsidRPr="00B51AB3">
        <w:rPr>
          <w:b/>
          <w:bCs/>
          <w:sz w:val="24"/>
          <w:szCs w:val="24"/>
          <w:lang w:val="sr-Latn-RS"/>
        </w:rPr>
        <w:t xml:space="preserve">  ГРОБЉЕ</w:t>
      </w:r>
    </w:p>
    <w:p w14:paraId="28A997F1" w14:textId="77777777" w:rsidR="006B52BE" w:rsidRPr="00B51AB3" w:rsidRDefault="006B52BE" w:rsidP="00687C47">
      <w:pPr>
        <w:ind w:left="180"/>
        <w:jc w:val="both"/>
        <w:rPr>
          <w:b/>
          <w:bCs/>
          <w:sz w:val="24"/>
          <w:szCs w:val="24"/>
          <w:lang w:val="sr-Latn-RS"/>
        </w:rPr>
      </w:pPr>
    </w:p>
    <w:p w14:paraId="283AACA1" w14:textId="77777777" w:rsidR="00687C47" w:rsidRPr="00B51AB3" w:rsidRDefault="00687C47" w:rsidP="00687C47">
      <w:pPr>
        <w:rPr>
          <w:sz w:val="24"/>
          <w:szCs w:val="24"/>
          <w:lang w:val="sr-Latn-RS"/>
        </w:rPr>
      </w:pPr>
    </w:p>
    <w:p w14:paraId="6DFD6DB5" w14:textId="7A8E5A0B" w:rsidR="00687C47" w:rsidRPr="00B51AB3" w:rsidRDefault="00687C47" w:rsidP="00687C47">
      <w:pPr>
        <w:ind w:left="27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</w:t>
      </w:r>
      <w:r w:rsidR="00754733" w:rsidRPr="00B51AB3">
        <w:rPr>
          <w:sz w:val="24"/>
          <w:szCs w:val="24"/>
          <w:lang w:val="ru-RU"/>
        </w:rPr>
        <w:t>Током</w:t>
      </w:r>
      <w:r w:rsidRPr="00B51AB3">
        <w:rPr>
          <w:sz w:val="24"/>
          <w:szCs w:val="24"/>
          <w:lang w:val="ru-RU"/>
        </w:rPr>
        <w:t xml:space="preserve"> </w:t>
      </w:r>
      <w:r w:rsidR="00754733" w:rsidRPr="00B51AB3">
        <w:rPr>
          <w:sz w:val="24"/>
          <w:szCs w:val="24"/>
          <w:lang w:val="ru-RU"/>
        </w:rPr>
        <w:t>2020.год,</w:t>
      </w:r>
      <w:r w:rsidR="00A90BAF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>обављане су делатности које се односе на сахрањивање, опремање сахрана, изградњу гробних места у бетонским стазама и породичних гробница</w:t>
      </w:r>
      <w:r w:rsidR="00754733" w:rsidRPr="00B51AB3">
        <w:rPr>
          <w:sz w:val="24"/>
          <w:szCs w:val="24"/>
          <w:lang w:val="ru-RU"/>
        </w:rPr>
        <w:t>.</w:t>
      </w:r>
      <w:r w:rsidRPr="00B51AB3">
        <w:rPr>
          <w:sz w:val="24"/>
          <w:szCs w:val="24"/>
          <w:lang w:val="ru-RU"/>
        </w:rPr>
        <w:t xml:space="preserve">  </w:t>
      </w:r>
      <w:r w:rsidR="002C36D1" w:rsidRPr="00B51AB3">
        <w:rPr>
          <w:sz w:val="24"/>
          <w:szCs w:val="24"/>
          <w:lang w:val="ru-RU"/>
        </w:rPr>
        <w:t>У</w:t>
      </w:r>
      <w:r w:rsidRPr="00B51AB3">
        <w:rPr>
          <w:sz w:val="24"/>
          <w:szCs w:val="24"/>
          <w:lang w:val="ru-RU"/>
        </w:rPr>
        <w:t xml:space="preserve"> складу са годишњим програмом комуналних радова вршило се одржавање зеленила, чистоће површина гробља и објеката на гробљу.</w:t>
      </w:r>
      <w:r w:rsidR="00A56763" w:rsidRPr="00B51AB3">
        <w:rPr>
          <w:sz w:val="24"/>
          <w:szCs w:val="24"/>
          <w:lang w:val="ru-RU"/>
        </w:rPr>
        <w:t xml:space="preserve">                                                                          14</w:t>
      </w:r>
    </w:p>
    <w:p w14:paraId="2E66B510" w14:textId="77777777" w:rsidR="00687C47" w:rsidRPr="00B51AB3" w:rsidRDefault="00687C47" w:rsidP="00687C47">
      <w:pPr>
        <w:ind w:left="270"/>
        <w:jc w:val="both"/>
        <w:rPr>
          <w:sz w:val="24"/>
          <w:szCs w:val="24"/>
          <w:lang w:val="sr-Cyrl-RS"/>
        </w:rPr>
      </w:pPr>
    </w:p>
    <w:p w14:paraId="283CE07E" w14:textId="77777777" w:rsidR="002C36D1" w:rsidRPr="00B51AB3" w:rsidRDefault="00687C47" w:rsidP="00687C47">
      <w:pPr>
        <w:ind w:left="27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Административна служба води евиденцију о сахрањеним лицима, врши се сва потребна информатичка обрада података о истим</w:t>
      </w:r>
      <w:r w:rsidR="002C36D1" w:rsidRPr="00B51AB3">
        <w:rPr>
          <w:sz w:val="24"/>
          <w:szCs w:val="24"/>
          <w:lang w:val="sr-Cyrl-RS"/>
        </w:rPr>
        <w:t>.</w:t>
      </w:r>
    </w:p>
    <w:p w14:paraId="32B2DC19" w14:textId="530560D5" w:rsidR="00687C47" w:rsidRPr="00B51AB3" w:rsidRDefault="002C36D1" w:rsidP="00687C47">
      <w:pPr>
        <w:ind w:left="27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Током 2020.год. обављено је укупно 824 сахране, а од тога у граду 432 и насељеним местима 392.</w:t>
      </w:r>
      <w:r w:rsidR="00687C47"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</w:t>
      </w:r>
    </w:p>
    <w:p w14:paraId="12B28287" w14:textId="77777777" w:rsidR="00687C47" w:rsidRPr="00B51AB3" w:rsidRDefault="00687C47" w:rsidP="00687C47">
      <w:pPr>
        <w:ind w:left="27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</w:t>
      </w:r>
    </w:p>
    <w:p w14:paraId="607C2DB8" w14:textId="2CA40406" w:rsidR="00687C47" w:rsidRPr="00B51AB3" w:rsidRDefault="00687C47" w:rsidP="00687C47">
      <w:pPr>
        <w:ind w:left="270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Грађевинска служба која је у саставу </w:t>
      </w:r>
      <w:r w:rsidRPr="00B51AB3">
        <w:rPr>
          <w:sz w:val="24"/>
          <w:szCs w:val="24"/>
          <w:lang w:val="ru-RU"/>
        </w:rPr>
        <w:t>ЈКП *Комуналпројект*-а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 xml:space="preserve"> бави се и изградњом гробних места у бетонским стазама и породничних гробница</w:t>
      </w:r>
      <w:r w:rsidR="002C36D1" w:rsidRPr="00B51AB3">
        <w:rPr>
          <w:sz w:val="24"/>
          <w:szCs w:val="24"/>
          <w:lang w:val="sr-Cyrl-RS"/>
        </w:rPr>
        <w:t>.</w:t>
      </w:r>
    </w:p>
    <w:p w14:paraId="0984970E" w14:textId="77777777" w:rsidR="00687C47" w:rsidRPr="00B51AB3" w:rsidRDefault="00687C47" w:rsidP="00687C47">
      <w:pPr>
        <w:ind w:left="270"/>
        <w:rPr>
          <w:sz w:val="24"/>
          <w:szCs w:val="24"/>
          <w:lang w:val="sr-Cyrl-RS"/>
        </w:rPr>
      </w:pPr>
    </w:p>
    <w:p w14:paraId="3EA3A218" w14:textId="05A84D0F" w:rsidR="00687C47" w:rsidRDefault="00687C47" w:rsidP="00687C47">
      <w:pPr>
        <w:ind w:left="270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 Служба </w:t>
      </w:r>
      <w:r w:rsidRPr="00B51AB3">
        <w:rPr>
          <w:sz w:val="24"/>
          <w:szCs w:val="24"/>
          <w:lang w:val="ru-RU"/>
        </w:rPr>
        <w:t>ЈКП *Комуналпројект*-а је вршила одношење и депоновање комуналног отпада са градског гробља</w:t>
      </w:r>
      <w:r w:rsidRPr="00B51AB3">
        <w:rPr>
          <w:sz w:val="24"/>
          <w:szCs w:val="24"/>
          <w:lang w:val="sr-Latn-RS"/>
        </w:rPr>
        <w:t>,</w:t>
      </w:r>
      <w:r w:rsidR="00761F0C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кон</w:t>
      </w:r>
      <w:r w:rsidRPr="00B51AB3">
        <w:rPr>
          <w:sz w:val="24"/>
          <w:szCs w:val="24"/>
          <w:lang w:val="sr-Cyrl-RS"/>
        </w:rPr>
        <w:t xml:space="preserve">тејнери </w:t>
      </w:r>
      <w:r w:rsidRPr="00B51AB3">
        <w:rPr>
          <w:sz w:val="24"/>
          <w:szCs w:val="24"/>
          <w:lang w:val="ru-RU"/>
        </w:rPr>
        <w:t xml:space="preserve">постављени </w:t>
      </w:r>
      <w:r w:rsidRPr="00B51AB3">
        <w:rPr>
          <w:sz w:val="24"/>
          <w:szCs w:val="24"/>
          <w:lang w:val="sr-Cyrl-RS"/>
        </w:rPr>
        <w:t>на гробљима су пражњени редовно тј.</w:t>
      </w:r>
      <w:r w:rsidRPr="00B51AB3">
        <w:rPr>
          <w:sz w:val="24"/>
          <w:szCs w:val="24"/>
          <w:lang w:val="ru-RU"/>
        </w:rPr>
        <w:t>два пута недељно</w:t>
      </w:r>
      <w:r w:rsidRPr="00B51AB3">
        <w:rPr>
          <w:sz w:val="24"/>
          <w:szCs w:val="24"/>
          <w:lang w:val="sr-Cyrl-RS"/>
        </w:rPr>
        <w:t>, а  по потреби и позиву службе гробља и чешће.</w:t>
      </w:r>
    </w:p>
    <w:p w14:paraId="24A0F538" w14:textId="77777777" w:rsidR="006B52BE" w:rsidRPr="00B51AB3" w:rsidRDefault="006B52BE" w:rsidP="00687C47">
      <w:pPr>
        <w:ind w:left="270"/>
        <w:rPr>
          <w:sz w:val="24"/>
          <w:szCs w:val="24"/>
          <w:lang w:val="sr-Cyrl-RS"/>
        </w:rPr>
      </w:pPr>
    </w:p>
    <w:p w14:paraId="268E3A6D" w14:textId="77777777" w:rsidR="00687C47" w:rsidRPr="00B51AB3" w:rsidRDefault="00687C47" w:rsidP="00687C47">
      <w:pPr>
        <w:ind w:left="270"/>
        <w:rPr>
          <w:sz w:val="24"/>
          <w:szCs w:val="24"/>
          <w:lang w:val="sr-Cyrl-RS"/>
        </w:rPr>
      </w:pPr>
    </w:p>
    <w:p w14:paraId="39643AEB" w14:textId="4DEC24BC" w:rsidR="00687C47" w:rsidRDefault="00687C47" w:rsidP="00687C47">
      <w:pPr>
        <w:ind w:left="180"/>
        <w:jc w:val="both"/>
        <w:rPr>
          <w:b/>
          <w:sz w:val="24"/>
          <w:szCs w:val="24"/>
          <w:lang w:val="ru-RU"/>
        </w:rPr>
      </w:pPr>
      <w:r w:rsidRPr="00B51AB3">
        <w:rPr>
          <w:b/>
          <w:sz w:val="24"/>
          <w:szCs w:val="24"/>
          <w:lang w:val="sr-Cyrl-RS"/>
        </w:rPr>
        <w:t xml:space="preserve"> </w:t>
      </w:r>
      <w:r w:rsidRPr="00B51AB3">
        <w:rPr>
          <w:b/>
          <w:bCs/>
          <w:sz w:val="24"/>
          <w:szCs w:val="24"/>
          <w:lang w:val="ru-RU"/>
        </w:rPr>
        <w:t>ПРИХВАТИЛИШТЕ ЗА ПСЕ</w:t>
      </w:r>
      <w:r w:rsidRPr="00B51AB3">
        <w:rPr>
          <w:b/>
          <w:sz w:val="24"/>
          <w:szCs w:val="24"/>
          <w:lang w:val="ru-RU"/>
        </w:rPr>
        <w:t xml:space="preserve"> </w:t>
      </w:r>
    </w:p>
    <w:p w14:paraId="774A0D65" w14:textId="77777777" w:rsidR="006B52BE" w:rsidRPr="00B51AB3" w:rsidRDefault="006B52BE" w:rsidP="00687C47">
      <w:pPr>
        <w:ind w:left="180"/>
        <w:jc w:val="both"/>
        <w:rPr>
          <w:b/>
          <w:sz w:val="24"/>
          <w:szCs w:val="24"/>
          <w:lang w:val="ru-RU"/>
        </w:rPr>
      </w:pPr>
    </w:p>
    <w:p w14:paraId="5535229C" w14:textId="77777777" w:rsidR="00687C47" w:rsidRPr="00B51AB3" w:rsidRDefault="00687C47" w:rsidP="00687C47">
      <w:pPr>
        <w:ind w:left="180"/>
        <w:jc w:val="both"/>
        <w:rPr>
          <w:sz w:val="24"/>
          <w:szCs w:val="24"/>
          <w:lang w:val="sr-Cyrl-RS"/>
        </w:rPr>
      </w:pPr>
    </w:p>
    <w:p w14:paraId="727DA152" w14:textId="5A4C975D" w:rsidR="00687C47" w:rsidRPr="00B51AB3" w:rsidRDefault="00687C47" w:rsidP="00687C47">
      <w:pPr>
        <w:ind w:left="18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</w:t>
      </w:r>
      <w:r w:rsidRPr="00B51AB3">
        <w:rPr>
          <w:sz w:val="24"/>
          <w:szCs w:val="24"/>
          <w:lang w:val="ru-RU"/>
        </w:rPr>
        <w:t>На основу одлуке СО Бачка Паланка о поверавању обављања комуналних делатности на територији Општине Бачка Паланка  ( Службени лист Општине Б.Паланка број 6/2015</w:t>
      </w:r>
      <w:r w:rsidR="002C36D1" w:rsidRPr="00B51AB3">
        <w:rPr>
          <w:sz w:val="24"/>
          <w:szCs w:val="24"/>
          <w:lang w:val="ru-RU"/>
        </w:rPr>
        <w:t xml:space="preserve">) </w:t>
      </w:r>
      <w:r w:rsidRPr="00B51AB3">
        <w:rPr>
          <w:sz w:val="24"/>
          <w:szCs w:val="24"/>
          <w:lang w:val="ru-RU"/>
        </w:rPr>
        <w:t xml:space="preserve">  Ј</w:t>
      </w:r>
      <w:r w:rsidR="002C36D1" w:rsidRPr="00B51AB3">
        <w:rPr>
          <w:sz w:val="24"/>
          <w:szCs w:val="24"/>
          <w:lang w:val="ru-RU"/>
        </w:rPr>
        <w:t>КП</w:t>
      </w:r>
      <w:r w:rsidRPr="00B51AB3">
        <w:rPr>
          <w:sz w:val="24"/>
          <w:szCs w:val="24"/>
          <w:lang w:val="ru-RU"/>
        </w:rPr>
        <w:t xml:space="preserve"> </w:t>
      </w:r>
      <w:r w:rsidR="002C36D1" w:rsidRPr="00B51AB3">
        <w:rPr>
          <w:sz w:val="24"/>
          <w:szCs w:val="24"/>
          <w:lang w:val="ru-RU"/>
        </w:rPr>
        <w:t>«</w:t>
      </w:r>
      <w:r w:rsidRPr="00B51AB3">
        <w:rPr>
          <w:sz w:val="24"/>
          <w:szCs w:val="24"/>
          <w:lang w:val="ru-RU"/>
        </w:rPr>
        <w:t>Комуналпројект</w:t>
      </w:r>
      <w:r w:rsidR="002C36D1" w:rsidRPr="00B51AB3">
        <w:rPr>
          <w:sz w:val="24"/>
          <w:szCs w:val="24"/>
          <w:lang w:val="ru-RU"/>
        </w:rPr>
        <w:t>»</w:t>
      </w:r>
      <w:r w:rsidRPr="00B51AB3">
        <w:rPr>
          <w:sz w:val="24"/>
          <w:szCs w:val="24"/>
          <w:lang w:val="ru-RU"/>
        </w:rPr>
        <w:t xml:space="preserve"> је поверена делатност зоохигијене која подразумева послове хватања,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lastRenderedPageBreak/>
        <w:t>превоза и збрињавања напуштених и</w:t>
      </w:r>
      <w:r w:rsidRPr="00B51AB3">
        <w:rPr>
          <w:color w:val="70AD47"/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>изгубљених животиња у прихватилиште за</w:t>
      </w:r>
      <w:r w:rsidRPr="00B51AB3">
        <w:rPr>
          <w:sz w:val="24"/>
          <w:szCs w:val="24"/>
          <w:lang w:val="sr-Cyrl-RS"/>
        </w:rPr>
        <w:t xml:space="preserve"> животиње на целом подручју Општине Бачка Паланка.</w:t>
      </w:r>
    </w:p>
    <w:p w14:paraId="58A2C125" w14:textId="77777777" w:rsidR="00687C47" w:rsidRPr="00B51AB3" w:rsidRDefault="00687C47" w:rsidP="00687C47">
      <w:pPr>
        <w:ind w:left="180"/>
        <w:jc w:val="both"/>
        <w:rPr>
          <w:sz w:val="24"/>
          <w:szCs w:val="24"/>
          <w:lang w:val="sr-Cyrl-RS"/>
        </w:rPr>
      </w:pPr>
    </w:p>
    <w:p w14:paraId="76D89A1B" w14:textId="77777777" w:rsidR="00687C47" w:rsidRPr="00B51AB3" w:rsidRDefault="00687C47" w:rsidP="00687C47">
      <w:pPr>
        <w:ind w:left="180"/>
        <w:jc w:val="both"/>
        <w:rPr>
          <w:color w:val="70AD47"/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Прихватилиште за </w:t>
      </w:r>
      <w:r w:rsidRPr="00B51AB3">
        <w:rPr>
          <w:sz w:val="24"/>
          <w:szCs w:val="24"/>
          <w:lang w:val="ru-RU"/>
        </w:rPr>
        <w:t>напуштене животиње</w:t>
      </w:r>
      <w:r w:rsidRPr="00B51AB3">
        <w:rPr>
          <w:sz w:val="24"/>
          <w:szCs w:val="24"/>
          <w:lang w:val="sr-Cyrl-RS"/>
        </w:rPr>
        <w:t xml:space="preserve"> – псе се налази у Новој Гајдобри </w:t>
      </w:r>
      <w:r w:rsidRPr="00B51AB3">
        <w:rPr>
          <w:sz w:val="24"/>
          <w:szCs w:val="24"/>
          <w:lang w:val="ru-RU"/>
        </w:rPr>
        <w:t xml:space="preserve">и заузима простор око </w:t>
      </w:r>
      <w:r w:rsidRPr="00B51AB3">
        <w:rPr>
          <w:sz w:val="24"/>
          <w:szCs w:val="24"/>
          <w:lang w:val="sr-Cyrl-RS"/>
        </w:rPr>
        <w:t xml:space="preserve">1.000 </w:t>
      </w:r>
      <w:r w:rsidRPr="00B51AB3">
        <w:rPr>
          <w:sz w:val="24"/>
          <w:szCs w:val="24"/>
          <w:lang w:val="ru-RU"/>
        </w:rPr>
        <w:t>м2</w:t>
      </w:r>
      <w:r w:rsidRPr="00B51AB3">
        <w:rPr>
          <w:sz w:val="24"/>
          <w:szCs w:val="24"/>
          <w:lang w:val="sr-Cyrl-RS"/>
        </w:rPr>
        <w:t>.</w:t>
      </w:r>
    </w:p>
    <w:p w14:paraId="6E9CECB3" w14:textId="77777777" w:rsidR="00687C47" w:rsidRPr="00B51AB3" w:rsidRDefault="00687C47" w:rsidP="00687C47">
      <w:pPr>
        <w:ind w:left="180"/>
        <w:jc w:val="both"/>
        <w:rPr>
          <w:color w:val="70AD47"/>
          <w:sz w:val="24"/>
          <w:szCs w:val="24"/>
          <w:lang w:val="sr-Cyrl-RS"/>
        </w:rPr>
      </w:pPr>
    </w:p>
    <w:p w14:paraId="153188A4" w14:textId="46B275DF" w:rsidR="00687C47" w:rsidRPr="00B51AB3" w:rsidRDefault="00687C47" w:rsidP="00687C47">
      <w:pPr>
        <w:ind w:left="180"/>
        <w:jc w:val="both"/>
        <w:rPr>
          <w:sz w:val="24"/>
          <w:szCs w:val="24"/>
          <w:lang w:val="sr-Cyrl-CS"/>
        </w:rPr>
      </w:pPr>
      <w:r w:rsidRPr="00B51AB3">
        <w:rPr>
          <w:color w:val="70AD47"/>
          <w:sz w:val="24"/>
          <w:szCs w:val="24"/>
          <w:lang w:val="sr-Cyrl-RS"/>
        </w:rPr>
        <w:t xml:space="preserve">    </w:t>
      </w:r>
      <w:r w:rsidRPr="00B51AB3">
        <w:rPr>
          <w:sz w:val="24"/>
          <w:szCs w:val="24"/>
          <w:lang w:val="sr-Cyrl-CS"/>
        </w:rPr>
        <w:t>Послови прихватилишта за напуштене животиње</w:t>
      </w:r>
      <w:r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sr-Cyrl-CS"/>
        </w:rPr>
        <w:t>обављани су  на начин и у обиму како је обухваћено Програмом рада прихватилишта</w:t>
      </w:r>
      <w:r w:rsidR="00A90BAF" w:rsidRPr="00B51AB3">
        <w:rPr>
          <w:sz w:val="24"/>
          <w:szCs w:val="24"/>
          <w:lang w:val="sr-Cyrl-RS"/>
        </w:rPr>
        <w:t>.</w:t>
      </w:r>
      <w:r w:rsidRPr="00B51AB3">
        <w:rPr>
          <w:sz w:val="24"/>
          <w:szCs w:val="24"/>
          <w:lang w:val="sr-Latn-CS"/>
        </w:rPr>
        <w:t xml:space="preserve"> </w:t>
      </w:r>
      <w:r w:rsidRPr="00B51AB3">
        <w:rPr>
          <w:sz w:val="24"/>
          <w:szCs w:val="24"/>
          <w:lang w:val="ru-RU"/>
        </w:rPr>
        <w:t>Н</w:t>
      </w:r>
      <w:r w:rsidRPr="00B51AB3">
        <w:rPr>
          <w:sz w:val="24"/>
          <w:szCs w:val="24"/>
          <w:lang w:val="sr-Cyrl-CS"/>
        </w:rPr>
        <w:t>адзор и финансирање је вршено путем локалне самоуправе.</w:t>
      </w:r>
      <w:r w:rsidR="00761F0C" w:rsidRPr="00B51AB3">
        <w:rPr>
          <w:sz w:val="24"/>
          <w:szCs w:val="24"/>
          <w:lang w:val="sr-Cyrl-CS"/>
        </w:rPr>
        <w:t xml:space="preserve"> </w:t>
      </w:r>
      <w:r w:rsidRPr="00B51AB3">
        <w:rPr>
          <w:sz w:val="24"/>
          <w:szCs w:val="24"/>
          <w:lang w:val="sr-Cyrl-CS"/>
        </w:rPr>
        <w:t>О</w:t>
      </w:r>
      <w:r w:rsidRPr="00B51AB3">
        <w:rPr>
          <w:sz w:val="24"/>
          <w:szCs w:val="24"/>
          <w:lang w:val="sr-Cyrl-RS"/>
        </w:rPr>
        <w:t>дношење и збрањавање</w:t>
      </w:r>
      <w:r w:rsidRPr="00B51AB3">
        <w:rPr>
          <w:sz w:val="24"/>
          <w:szCs w:val="24"/>
          <w:lang w:val="sr-Cyrl-CS"/>
        </w:rPr>
        <w:t xml:space="preserve"> угинулих паса је обављао Еко –Вет из Врба</w:t>
      </w:r>
      <w:r w:rsidR="002C36D1" w:rsidRPr="00B51AB3">
        <w:rPr>
          <w:sz w:val="24"/>
          <w:szCs w:val="24"/>
          <w:lang w:val="sr-Cyrl-CS"/>
        </w:rPr>
        <w:t>са.</w:t>
      </w:r>
    </w:p>
    <w:p w14:paraId="4760CAA5" w14:textId="79C23BCF" w:rsidR="002C36D1" w:rsidRPr="00B51AB3" w:rsidRDefault="002C36D1" w:rsidP="00687C47">
      <w:pPr>
        <w:ind w:left="18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    У току 2020.год на територији Општине Бачка Паланка ухваћено је и збринуто 355 паса, а склопљ</w:t>
      </w:r>
      <w:r w:rsidR="00787A4C" w:rsidRPr="00B51AB3">
        <w:rPr>
          <w:sz w:val="24"/>
          <w:szCs w:val="24"/>
          <w:lang w:val="sr-Cyrl-CS"/>
        </w:rPr>
        <w:t xml:space="preserve">ено је 45 Уговора о трајном усвајању животиња из </w:t>
      </w:r>
    </w:p>
    <w:p w14:paraId="2853A790" w14:textId="77777777" w:rsidR="00687C47" w:rsidRPr="00B51AB3" w:rsidRDefault="00687C47" w:rsidP="00687C47">
      <w:pPr>
        <w:ind w:left="180"/>
        <w:jc w:val="both"/>
        <w:rPr>
          <w:sz w:val="24"/>
          <w:szCs w:val="24"/>
          <w:lang w:val="sr-Cyrl-RS"/>
        </w:rPr>
      </w:pPr>
    </w:p>
    <w:p w14:paraId="2C500AB1" w14:textId="77777777" w:rsidR="00687C47" w:rsidRPr="00B51AB3" w:rsidRDefault="00687C47" w:rsidP="00687C47">
      <w:pPr>
        <w:ind w:left="90"/>
        <w:rPr>
          <w:b/>
          <w:sz w:val="24"/>
          <w:szCs w:val="24"/>
          <w:lang w:val="sr-Latn-CS"/>
        </w:rPr>
      </w:pPr>
      <w:r w:rsidRPr="00B51AB3">
        <w:rPr>
          <w:b/>
          <w:sz w:val="24"/>
          <w:szCs w:val="24"/>
          <w:lang w:val="sr-Cyrl-CS"/>
        </w:rPr>
        <w:t>ТРАНСПОРТ И ОДРЖАВАЊЕ</w:t>
      </w:r>
    </w:p>
    <w:p w14:paraId="15B6F7CD" w14:textId="77777777" w:rsidR="00687C47" w:rsidRPr="00B51AB3" w:rsidRDefault="00687C47" w:rsidP="00687C47">
      <w:pPr>
        <w:rPr>
          <w:b/>
          <w:sz w:val="24"/>
          <w:szCs w:val="24"/>
          <w:lang w:val="sr-Cyrl-CS"/>
        </w:rPr>
      </w:pPr>
    </w:p>
    <w:p w14:paraId="274D4299" w14:textId="77777777" w:rsidR="00687C47" w:rsidRPr="00B51AB3" w:rsidRDefault="00687C47" w:rsidP="00687C47">
      <w:pPr>
        <w:pStyle w:val="NoSpacing"/>
        <w:rPr>
          <w:sz w:val="24"/>
          <w:szCs w:val="24"/>
          <w:lang w:val="sr-Latn-CS"/>
        </w:rPr>
      </w:pPr>
      <w:r w:rsidRPr="00B51AB3">
        <w:rPr>
          <w:sz w:val="24"/>
          <w:szCs w:val="24"/>
          <w:lang w:val="sr-Latn-RS"/>
        </w:rPr>
        <w:t xml:space="preserve">       </w:t>
      </w:r>
      <w:r w:rsidRPr="00B51AB3">
        <w:rPr>
          <w:sz w:val="24"/>
          <w:szCs w:val="24"/>
          <w:lang w:val="ru-RU"/>
        </w:rPr>
        <w:t>У оквиру ЈКП «</w:t>
      </w:r>
      <w:r w:rsidRPr="00B51AB3">
        <w:rPr>
          <w:sz w:val="24"/>
          <w:szCs w:val="24"/>
          <w:lang w:val="sr-Cyrl-RS"/>
        </w:rPr>
        <w:t xml:space="preserve"> Комуналпројект «-а Бачка Пала</w:t>
      </w:r>
      <w:r w:rsidRPr="00B51AB3">
        <w:rPr>
          <w:sz w:val="24"/>
          <w:szCs w:val="24"/>
          <w:lang w:val="ru-RU"/>
        </w:rPr>
        <w:t>нка с</w:t>
      </w:r>
      <w:r w:rsidRPr="00B51AB3">
        <w:rPr>
          <w:sz w:val="24"/>
          <w:szCs w:val="24"/>
          <w:lang w:val="sr-Cyrl-RS"/>
        </w:rPr>
        <w:t>ектор „</w:t>
      </w:r>
      <w:r w:rsidRPr="00B51AB3">
        <w:rPr>
          <w:sz w:val="24"/>
          <w:szCs w:val="24"/>
          <w:lang w:val="sr-Cyrl-CS"/>
        </w:rPr>
        <w:t>Транспорт и одржавање“ пружа и обавља следеће услуге:</w:t>
      </w:r>
    </w:p>
    <w:p w14:paraId="5A00BA3A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</w:p>
    <w:p w14:paraId="68F52A52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- поправке и одржавања комуналних возила, радних машина и опреме</w:t>
      </w:r>
    </w:p>
    <w:p w14:paraId="2065712B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- логистичке подршке осталим радним јединицама у оквиру Предузећа</w:t>
      </w:r>
    </w:p>
    <w:p w14:paraId="6EB34F3E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</w:t>
      </w:r>
      <w:r w:rsidRPr="00B51AB3">
        <w:rPr>
          <w:sz w:val="24"/>
          <w:szCs w:val="24"/>
          <w:lang w:val="sr-Cyrl-RS"/>
        </w:rPr>
        <w:t>-</w:t>
      </w:r>
      <w:r w:rsidRPr="00B51AB3">
        <w:rPr>
          <w:sz w:val="24"/>
          <w:szCs w:val="24"/>
          <w:lang w:val="sr-Cyrl-CS"/>
        </w:rPr>
        <w:t xml:space="preserve"> рад за трећа лица</w:t>
      </w:r>
    </w:p>
    <w:p w14:paraId="7B293F0B" w14:textId="7F478B94" w:rsidR="00687C47" w:rsidRPr="00B51AB3" w:rsidRDefault="00687C47" w:rsidP="00687C47">
      <w:pPr>
        <w:pStyle w:val="NoSpacing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Поправке и одржавање комуналних возила, радних машина и опреме врши се у радионици  на локацији Индустријска зона бб у Бачкој Паланци.</w:t>
      </w:r>
    </w:p>
    <w:p w14:paraId="78647CE8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</w:p>
    <w:p w14:paraId="4218D07C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Пословни простор је величине:</w:t>
      </w:r>
    </w:p>
    <w:p w14:paraId="4D02F6CB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</w:p>
    <w:p w14:paraId="05C2AA1C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- покривени простор – радионице – 400 м2</w:t>
      </w:r>
    </w:p>
    <w:p w14:paraId="180497EA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- отворени избетонирани гаражни и манипулативни простор – 1000 м2</w:t>
      </w:r>
    </w:p>
    <w:p w14:paraId="7E58DF2B" w14:textId="454F085C" w:rsidR="00687C47" w:rsidRPr="00B51AB3" w:rsidRDefault="00687C47" w:rsidP="00687C47">
      <w:pPr>
        <w:pStyle w:val="NoSpacing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- покривени гаражни простор – 500 м2</w:t>
      </w: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</w:t>
      </w:r>
    </w:p>
    <w:p w14:paraId="32766744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</w:p>
    <w:p w14:paraId="036462D0" w14:textId="77777777" w:rsidR="00687C47" w:rsidRPr="00B51AB3" w:rsidRDefault="00687C47" w:rsidP="00687C47">
      <w:pPr>
        <w:pStyle w:val="NoSpacing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</w:t>
      </w:r>
    </w:p>
    <w:p w14:paraId="3D2F8780" w14:textId="00CD4DFA" w:rsidR="00687C47" w:rsidRPr="00B51AB3" w:rsidRDefault="00687C47" w:rsidP="00687C47">
      <w:pPr>
        <w:pStyle w:val="NoSpacing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Ради обављања  делатности Предузећа у саставу ЈКП ,,Комуналпројект” налази се </w:t>
      </w:r>
      <w:r w:rsidRPr="00B51AB3">
        <w:rPr>
          <w:sz w:val="24"/>
          <w:szCs w:val="24"/>
          <w:lang w:val="ru-RU"/>
        </w:rPr>
        <w:t xml:space="preserve">преко шездесет разних типова возила – специјалних </w:t>
      </w:r>
      <w:r w:rsidRPr="00B51AB3">
        <w:rPr>
          <w:sz w:val="24"/>
          <w:szCs w:val="24"/>
          <w:lang w:val="sr-Cyrl-RS"/>
        </w:rPr>
        <w:t xml:space="preserve">комуналних возила за свакодневно обављање </w:t>
      </w:r>
      <w:r w:rsidRPr="00B51AB3">
        <w:rPr>
          <w:sz w:val="24"/>
          <w:szCs w:val="24"/>
          <w:lang w:val="ru-RU"/>
        </w:rPr>
        <w:t>д</w:t>
      </w:r>
      <w:r w:rsidRPr="00B51AB3">
        <w:rPr>
          <w:sz w:val="24"/>
          <w:szCs w:val="24"/>
          <w:lang w:val="sr-Cyrl-RS"/>
        </w:rPr>
        <w:t>е</w:t>
      </w:r>
      <w:r w:rsidRPr="00B51AB3">
        <w:rPr>
          <w:sz w:val="24"/>
          <w:szCs w:val="24"/>
          <w:lang w:val="ru-RU"/>
        </w:rPr>
        <w:t>латности , теретних возила , радних машина , трактора и путничких возила.</w:t>
      </w:r>
      <w:r w:rsidR="00761F0C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 xml:space="preserve">Готово свакодневно за извршење радних обавеза и задатака користи се нешто и од опреме којом располажемо у предузећу – приколица </w:t>
      </w:r>
      <w:r w:rsidRPr="00B51AB3">
        <w:rPr>
          <w:sz w:val="24"/>
          <w:szCs w:val="24"/>
          <w:lang w:val="sr-Cyrl-RS"/>
        </w:rPr>
        <w:t>цистерна,</w:t>
      </w:r>
      <w:r w:rsidR="00761F0C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RS"/>
        </w:rPr>
        <w:t>компресор покретни , агрегат за струју на точковима , усисивач лишћа , дробилица за гране , машина за сечење асфа</w:t>
      </w:r>
      <w:r w:rsidRPr="00B51AB3">
        <w:rPr>
          <w:sz w:val="24"/>
          <w:szCs w:val="24"/>
          <w:lang w:val="ru-RU"/>
        </w:rPr>
        <w:t xml:space="preserve">лта , вибро ваљак , вибро набијач , разбацивач соли , самоходне косчице , леђне косачице , моторне тестере , телескопи за орезивање итд. </w:t>
      </w: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</w:t>
      </w:r>
    </w:p>
    <w:p w14:paraId="3B008F63" w14:textId="22B2D244" w:rsidR="00687C47" w:rsidRPr="00B51AB3" w:rsidRDefault="00687C47" w:rsidP="00A90BAF">
      <w:pPr>
        <w:pStyle w:val="NoSpacing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8992B2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7BCD864F" w14:textId="533EDDB3" w:rsidR="00687C47" w:rsidRPr="00B51AB3" w:rsidRDefault="00687C47" w:rsidP="00687C47">
      <w:pPr>
        <w:jc w:val="both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sr-Cyrl-RS"/>
        </w:rPr>
        <w:t xml:space="preserve">      </w:t>
      </w:r>
      <w:r w:rsidRPr="00B51AB3">
        <w:rPr>
          <w:sz w:val="24"/>
          <w:szCs w:val="24"/>
          <w:lang w:val="ru-RU"/>
        </w:rPr>
        <w:t>Рад</w:t>
      </w:r>
      <w:r w:rsidRPr="00B51AB3">
        <w:rPr>
          <w:sz w:val="24"/>
          <w:szCs w:val="24"/>
          <w:lang w:val="sr-Cyrl-CS"/>
        </w:rPr>
        <w:t xml:space="preserve"> на одржавању комплетног возног парка, свих прикључних машина и уређаја просечне старости преко 1</w:t>
      </w:r>
      <w:r w:rsidR="00E81276" w:rsidRPr="00B51AB3">
        <w:rPr>
          <w:sz w:val="24"/>
          <w:szCs w:val="24"/>
          <w:lang w:val="sr-Cyrl-RS"/>
        </w:rPr>
        <w:t>0</w:t>
      </w:r>
      <w:r w:rsidRPr="00B51AB3">
        <w:rPr>
          <w:sz w:val="24"/>
          <w:szCs w:val="24"/>
          <w:lang w:val="sr-Cyrl-CS"/>
        </w:rPr>
        <w:t xml:space="preserve"> година, обављао се редовно у сопственој аутоменахичарској радионици, тако да није долазило до већих застоја у процесу рада</w:t>
      </w:r>
      <w:r w:rsidRPr="00B51AB3">
        <w:rPr>
          <w:sz w:val="24"/>
          <w:szCs w:val="24"/>
          <w:lang w:val="sr-Cyrl-RS"/>
        </w:rPr>
        <w:t xml:space="preserve">. </w:t>
      </w:r>
      <w:r w:rsidRPr="00B51AB3">
        <w:rPr>
          <w:sz w:val="24"/>
          <w:szCs w:val="24"/>
          <w:lang w:val="ru-RU"/>
        </w:rPr>
        <w:t>Браварска радионица је поред послова на одржавању возног парка , машина и опреме обављала и послове на поправци контејнера за одлагање комуналног отпада ( поправка конструкције , замена лимова</w:t>
      </w:r>
      <w:r w:rsidRPr="00B51AB3">
        <w:rPr>
          <w:sz w:val="24"/>
          <w:szCs w:val="24"/>
          <w:lang w:val="sr-Cyrl-RS"/>
        </w:rPr>
        <w:t xml:space="preserve"> и точкова ) и пружала услуге осталим радним јединицама у домену браварско – лимарск</w:t>
      </w:r>
      <w:r w:rsidRPr="00B51AB3">
        <w:rPr>
          <w:sz w:val="24"/>
          <w:szCs w:val="24"/>
          <w:lang w:val="ru-RU"/>
        </w:rPr>
        <w:t xml:space="preserve">их </w:t>
      </w:r>
      <w:r w:rsidRPr="00B51AB3">
        <w:rPr>
          <w:sz w:val="24"/>
          <w:szCs w:val="24"/>
          <w:lang w:val="sr-Cyrl-RS"/>
        </w:rPr>
        <w:t>радова.</w:t>
      </w:r>
      <w:r w:rsidRPr="00B51AB3">
        <w:rPr>
          <w:sz w:val="24"/>
          <w:szCs w:val="24"/>
          <w:lang w:val="ru-RU"/>
        </w:rPr>
        <w:t xml:space="preserve"> </w:t>
      </w:r>
    </w:p>
    <w:p w14:paraId="16A68820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3FE3FA49" w14:textId="458BE756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</w:t>
      </w:r>
      <w:r w:rsidRPr="00B51AB3">
        <w:rPr>
          <w:sz w:val="24"/>
          <w:szCs w:val="24"/>
          <w:lang w:val="ru-RU"/>
        </w:rPr>
        <w:t>Радна јединица «</w:t>
      </w:r>
      <w:r w:rsidRPr="00B51AB3">
        <w:rPr>
          <w:sz w:val="24"/>
          <w:szCs w:val="24"/>
          <w:lang w:val="sr-Cyrl-RS"/>
        </w:rPr>
        <w:t xml:space="preserve">Транспорт и одржавање « квалитетно и благовремено је одговорила на све инвестиционе радове ( изградња нове , реконструкција </w:t>
      </w:r>
      <w:r w:rsidRPr="00B51AB3">
        <w:rPr>
          <w:sz w:val="24"/>
          <w:szCs w:val="24"/>
          <w:lang w:val="ru-RU"/>
        </w:rPr>
        <w:t>и текуће одржавање водоводне</w:t>
      </w:r>
      <w:r w:rsidRPr="00B51AB3">
        <w:rPr>
          <w:sz w:val="24"/>
          <w:szCs w:val="24"/>
          <w:lang w:val="sr-Cyrl-RS"/>
        </w:rPr>
        <w:t xml:space="preserve"> и канализационе мреже </w:t>
      </w:r>
      <w:r w:rsidRPr="00B51AB3">
        <w:rPr>
          <w:sz w:val="24"/>
          <w:szCs w:val="24"/>
          <w:lang w:val="ru-RU"/>
        </w:rPr>
        <w:t>као</w:t>
      </w:r>
      <w:r w:rsidRPr="00B51AB3">
        <w:rPr>
          <w:sz w:val="24"/>
          <w:szCs w:val="24"/>
          <w:lang w:val="sr-Cyrl-RS"/>
        </w:rPr>
        <w:t xml:space="preserve"> и послове грађевинске оперативе ) и на све послове који су захтевани </w:t>
      </w:r>
      <w:r w:rsidRPr="00B51AB3">
        <w:rPr>
          <w:sz w:val="24"/>
          <w:szCs w:val="24"/>
          <w:lang w:val="sr-Cyrl-RS"/>
        </w:rPr>
        <w:lastRenderedPageBreak/>
        <w:t xml:space="preserve">од стране трећих лица ( налози општинске инспекције , захтеви сеоских месних заједница и др.) </w:t>
      </w:r>
    </w:p>
    <w:p w14:paraId="2805989D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  Браварска радионица обављала је и послове на поправци контејнера за одлагање комуналног отпада ( поправка конструкције, замена лимова и точкова ) и пружала је свакодневне услуге осталим радним јединицама у домену браварско-лимарских радова.</w:t>
      </w:r>
    </w:p>
    <w:p w14:paraId="79BC8D8F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1CEAC93B" w14:textId="3B93C1EE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 xml:space="preserve">   Узимајући у обзир позитивне законске прописе приликом регистрације возила и старости истих у возном парку , а имајући у виду врсте делатности и обим послова којим се предузеће свакодневно бави за даље квантитативно и квалитативно извршење услуга неопходна су озбиљна улагања у возни парк предузећа.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Неки</w:t>
      </w:r>
      <w:r w:rsidRPr="00B51AB3">
        <w:rPr>
          <w:sz w:val="24"/>
          <w:szCs w:val="24"/>
          <w:lang w:val="sr-Cyrl-RS"/>
        </w:rPr>
        <w:t xml:space="preserve"> од тренутно горућих проблема с</w:t>
      </w:r>
      <w:r w:rsidRPr="00B51AB3">
        <w:rPr>
          <w:sz w:val="24"/>
          <w:szCs w:val="24"/>
          <w:lang w:val="ru-RU"/>
        </w:rPr>
        <w:t>е огледају у потреби за бар једним погребним возилом , једном</w:t>
      </w:r>
      <w:r w:rsidR="00E81276" w:rsidRPr="00B51AB3">
        <w:rPr>
          <w:sz w:val="24"/>
          <w:szCs w:val="24"/>
          <w:lang w:val="ru-RU"/>
        </w:rPr>
        <w:t xml:space="preserve"> специјалним возилом канал џет,</w:t>
      </w:r>
      <w:r w:rsidRPr="00B51AB3">
        <w:rPr>
          <w:sz w:val="24"/>
          <w:szCs w:val="24"/>
          <w:lang w:val="ru-RU"/>
        </w:rPr>
        <w:t xml:space="preserve"> камионом самоподизачем</w:t>
      </w:r>
      <w:r w:rsidR="00E81276" w:rsidRPr="00B51AB3">
        <w:rPr>
          <w:sz w:val="24"/>
          <w:szCs w:val="24"/>
          <w:lang w:val="ru-RU"/>
        </w:rPr>
        <w:t xml:space="preserve"> и адекватним  возилом за обављање послова прихватилишта за псе.</w:t>
      </w:r>
      <w:r w:rsidR="00CA1F25" w:rsidRPr="00B51AB3">
        <w:rPr>
          <w:sz w:val="24"/>
          <w:szCs w:val="24"/>
          <w:lang w:val="ru-RU"/>
        </w:rPr>
        <w:t xml:space="preserve"> </w:t>
      </w:r>
      <w:r w:rsidRPr="00B51AB3">
        <w:rPr>
          <w:sz w:val="24"/>
          <w:szCs w:val="24"/>
          <w:lang w:val="ru-RU"/>
        </w:rPr>
        <w:t>Врло лако се може десити да у блиској будућности уколико се не реше наведени проблеми дођемо у ситуацију да не можемо адекватно одговорити захтевима и ситуацији на терену и да обављање делатности којима се бавимо буде угрожено па чак да наше услуге и не буду пружене становништву Општине Бачка Паланка.</w:t>
      </w: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</w:t>
      </w:r>
    </w:p>
    <w:p w14:paraId="76369EBE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2874D5B6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5BBD1B4C" w14:textId="50467F70" w:rsidR="00687C47" w:rsidRPr="00B51AB3" w:rsidRDefault="00687C47" w:rsidP="00687C47">
      <w:pPr>
        <w:jc w:val="both"/>
        <w:rPr>
          <w:color w:val="70AD47"/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 xml:space="preserve">   Разматрајући све делатности којима се бави предузеће</w:t>
      </w:r>
      <w:r w:rsidRPr="00B51AB3">
        <w:rPr>
          <w:sz w:val="24"/>
          <w:szCs w:val="24"/>
          <w:lang w:val="sr-Cyrl-RS"/>
        </w:rPr>
        <w:t xml:space="preserve"> потребна улагања с</w:t>
      </w:r>
      <w:r w:rsidRPr="00B51AB3">
        <w:rPr>
          <w:sz w:val="24"/>
          <w:szCs w:val="24"/>
          <w:lang w:val="ru-RU"/>
        </w:rPr>
        <w:t>у далеко већа  и она би довела до значајног квалитета услуга и задовољењу потреба грађана на територији Општине Бачка Паланка.</w:t>
      </w:r>
      <w:r w:rsidRPr="00B51AB3">
        <w:rPr>
          <w:color w:val="70AD47"/>
          <w:sz w:val="24"/>
          <w:szCs w:val="24"/>
          <w:lang w:val="sr-Cyrl-RS"/>
        </w:rPr>
        <w:t xml:space="preserve">           </w:t>
      </w:r>
    </w:p>
    <w:p w14:paraId="00CD1DFC" w14:textId="77777777" w:rsidR="00687C47" w:rsidRPr="00B51AB3" w:rsidRDefault="00687C47" w:rsidP="00687C47">
      <w:pPr>
        <w:jc w:val="both"/>
        <w:rPr>
          <w:color w:val="70AD47"/>
          <w:sz w:val="24"/>
          <w:szCs w:val="24"/>
          <w:lang w:val="sr-Cyrl-RS"/>
        </w:rPr>
      </w:pPr>
      <w:r w:rsidRPr="00B51AB3">
        <w:rPr>
          <w:color w:val="70AD47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</w:t>
      </w:r>
    </w:p>
    <w:p w14:paraId="58040B30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color w:val="70AD47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</w:t>
      </w:r>
    </w:p>
    <w:p w14:paraId="2E2E0496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b/>
          <w:sz w:val="24"/>
          <w:szCs w:val="24"/>
          <w:lang w:val="sr-Cyrl-CS"/>
        </w:rPr>
        <w:t xml:space="preserve">ОПШТИ ПОСЛОВИ   </w:t>
      </w:r>
    </w:p>
    <w:p w14:paraId="685A6624" w14:textId="11747E5D" w:rsidR="00687C47" w:rsidRPr="00B51AB3" w:rsidRDefault="00687C47" w:rsidP="00687C47">
      <w:pPr>
        <w:jc w:val="both"/>
        <w:rPr>
          <w:b/>
          <w:sz w:val="24"/>
          <w:szCs w:val="24"/>
          <w:lang w:val="sr-Cyrl-CS"/>
        </w:rPr>
      </w:pPr>
    </w:p>
    <w:p w14:paraId="6F0D60D8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688E774D" w14:textId="79EA253F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RS"/>
        </w:rPr>
        <w:t xml:space="preserve">   </w:t>
      </w:r>
      <w:r w:rsidR="00805FCB">
        <w:rPr>
          <w:sz w:val="24"/>
          <w:szCs w:val="24"/>
          <w:lang w:val="sr-Cyrl-CS"/>
        </w:rPr>
        <w:t>Сектор општих послова</w:t>
      </w:r>
      <w:r w:rsidRPr="00B51AB3">
        <w:rPr>
          <w:sz w:val="24"/>
          <w:szCs w:val="24"/>
          <w:lang w:val="sr-Cyrl-CS"/>
        </w:rPr>
        <w:t xml:space="preserve"> ЈКП *Комуналпројект*-а обухватај</w:t>
      </w:r>
      <w:r w:rsidR="00805FCB">
        <w:rPr>
          <w:sz w:val="24"/>
          <w:szCs w:val="24"/>
          <w:lang w:val="sr-Cyrl-CS"/>
        </w:rPr>
        <w:t>а</w:t>
      </w:r>
      <w:r w:rsidRPr="00B51AB3">
        <w:rPr>
          <w:sz w:val="24"/>
          <w:szCs w:val="24"/>
          <w:lang w:val="sr-Cyrl-CS"/>
        </w:rPr>
        <w:t>:</w:t>
      </w:r>
      <w:r w:rsidR="00CA1F25" w:rsidRPr="00B51AB3">
        <w:rPr>
          <w:sz w:val="24"/>
          <w:szCs w:val="24"/>
          <w:lang w:val="sr-Cyrl-CS"/>
        </w:rPr>
        <w:t xml:space="preserve"> </w:t>
      </w:r>
      <w:r w:rsidRPr="00B51AB3">
        <w:rPr>
          <w:sz w:val="24"/>
          <w:szCs w:val="24"/>
          <w:lang w:val="sr-Cyrl-CS"/>
        </w:rPr>
        <w:t>ИТ сектор, рачуноводство и финансије, план и анализу, набавку и магацин, опште и правне послове и</w:t>
      </w:r>
      <w:r w:rsidRPr="00B51AB3">
        <w:rPr>
          <w:sz w:val="24"/>
          <w:szCs w:val="24"/>
          <w:lang w:val="sr-Cyrl-RS"/>
        </w:rPr>
        <w:t xml:space="preserve"> јавне набавке</w:t>
      </w:r>
      <w:r w:rsidRPr="00B51AB3">
        <w:rPr>
          <w:sz w:val="24"/>
          <w:szCs w:val="24"/>
          <w:lang w:val="sr-Cyrl-CS"/>
        </w:rPr>
        <w:t xml:space="preserve">.                                                                                                                                                       </w:t>
      </w:r>
    </w:p>
    <w:p w14:paraId="3C83AA34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</w:p>
    <w:p w14:paraId="22254F94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74A55462" w14:textId="3B97F95F" w:rsidR="00805FCB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Сектор општих послова обједињује рад свих сектора у Предузећу</w:t>
      </w:r>
      <w:r w:rsidRPr="00B51AB3">
        <w:rPr>
          <w:sz w:val="24"/>
          <w:szCs w:val="24"/>
          <w:lang w:val="sr-Cyrl-RS"/>
        </w:rPr>
        <w:t xml:space="preserve"> и тиме доприноси несмета</w:t>
      </w:r>
      <w:r w:rsidRPr="00B51AB3">
        <w:rPr>
          <w:sz w:val="24"/>
          <w:szCs w:val="24"/>
          <w:lang w:val="ru-RU"/>
        </w:rPr>
        <w:t>н</w:t>
      </w:r>
      <w:r w:rsidRPr="00B51AB3">
        <w:rPr>
          <w:sz w:val="24"/>
          <w:szCs w:val="24"/>
          <w:lang w:val="sr-Cyrl-RS"/>
        </w:rPr>
        <w:t>о</w:t>
      </w:r>
      <w:r w:rsidRPr="00B51AB3">
        <w:rPr>
          <w:sz w:val="24"/>
          <w:szCs w:val="24"/>
          <w:lang w:val="ru-RU"/>
        </w:rPr>
        <w:t>м функционисању истих</w:t>
      </w:r>
      <w:r w:rsidRPr="00B51AB3">
        <w:rPr>
          <w:sz w:val="24"/>
          <w:szCs w:val="24"/>
          <w:lang w:val="sr-Cyrl-CS"/>
        </w:rPr>
        <w:t>. У ту сврху набављена је одређена нова рачунарска опрема и канцеларијски намештај тако да су службе оспособљене за извршавање послова и радних задатака који захтевају поједине целине  предузећа.</w:t>
      </w:r>
    </w:p>
    <w:p w14:paraId="5EEDAFB1" w14:textId="77777777" w:rsidR="00805FCB" w:rsidRPr="00B51AB3" w:rsidRDefault="00805FCB" w:rsidP="00687C47">
      <w:pPr>
        <w:jc w:val="both"/>
        <w:rPr>
          <w:sz w:val="24"/>
          <w:szCs w:val="24"/>
          <w:lang w:val="sr-Cyrl-CS"/>
        </w:rPr>
      </w:pPr>
    </w:p>
    <w:p w14:paraId="2E2E8699" w14:textId="77777777" w:rsidR="00687C47" w:rsidRPr="00B51AB3" w:rsidRDefault="00687C47" w:rsidP="00687C47">
      <w:pPr>
        <w:jc w:val="both"/>
        <w:rPr>
          <w:b/>
          <w:sz w:val="24"/>
          <w:szCs w:val="24"/>
          <w:lang w:val="sr-Cyrl-RS"/>
        </w:rPr>
      </w:pPr>
    </w:p>
    <w:p w14:paraId="67A3CA41" w14:textId="77777777" w:rsidR="00805FCB" w:rsidRDefault="00687C47" w:rsidP="00687C47">
      <w:pPr>
        <w:jc w:val="both"/>
        <w:rPr>
          <w:b/>
          <w:sz w:val="24"/>
          <w:szCs w:val="24"/>
          <w:lang w:val="sr-Latn-CS"/>
        </w:rPr>
      </w:pPr>
      <w:r w:rsidRPr="00B51AB3">
        <w:rPr>
          <w:b/>
          <w:sz w:val="24"/>
          <w:szCs w:val="24"/>
          <w:lang w:val="sr-Cyrl-RS"/>
        </w:rPr>
        <w:t xml:space="preserve">МЕШОВИТА </w:t>
      </w:r>
      <w:r w:rsidRPr="00B51AB3">
        <w:rPr>
          <w:b/>
          <w:sz w:val="24"/>
          <w:szCs w:val="24"/>
          <w:lang w:val="sr-Cyrl-CS"/>
        </w:rPr>
        <w:t>ПИЈАЦА</w:t>
      </w:r>
      <w:r w:rsidRPr="00B51AB3">
        <w:rPr>
          <w:b/>
          <w:sz w:val="24"/>
          <w:szCs w:val="24"/>
          <w:lang w:val="sr-Latn-CS"/>
        </w:rPr>
        <w:t xml:space="preserve"> </w:t>
      </w:r>
    </w:p>
    <w:p w14:paraId="49EE756C" w14:textId="666C6677" w:rsidR="00687C47" w:rsidRPr="00B51AB3" w:rsidRDefault="00687C47" w:rsidP="00687C47">
      <w:pPr>
        <w:jc w:val="both"/>
        <w:rPr>
          <w:b/>
          <w:sz w:val="24"/>
          <w:szCs w:val="24"/>
          <w:lang w:val="sr-Cyrl-CS"/>
        </w:rPr>
      </w:pPr>
      <w:r w:rsidRPr="00B51AB3">
        <w:rPr>
          <w:b/>
          <w:sz w:val="24"/>
          <w:szCs w:val="24"/>
          <w:lang w:val="sr-Latn-CS"/>
        </w:rPr>
        <w:t xml:space="preserve">  </w:t>
      </w:r>
    </w:p>
    <w:p w14:paraId="5C1B81E8" w14:textId="77777777" w:rsidR="00687C47" w:rsidRPr="00B51AB3" w:rsidRDefault="00687C47" w:rsidP="00687C47">
      <w:pPr>
        <w:jc w:val="both"/>
        <w:rPr>
          <w:b/>
          <w:sz w:val="24"/>
          <w:szCs w:val="24"/>
          <w:lang w:val="sr-Cyrl-CS"/>
        </w:rPr>
      </w:pPr>
    </w:p>
    <w:p w14:paraId="26537AAC" w14:textId="3EF76DD1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   Мешовита пијаца функционише по Општинској одлуци о комуналним делатностима, као и Правилником о </w:t>
      </w:r>
      <w:r w:rsidR="00715F1C" w:rsidRPr="00B51AB3">
        <w:rPr>
          <w:sz w:val="24"/>
          <w:szCs w:val="24"/>
          <w:lang w:val="sr-Cyrl-CS"/>
        </w:rPr>
        <w:t>управљању пијацама у Општини Бачка Паланка</w:t>
      </w:r>
      <w:r w:rsidRPr="00B51AB3">
        <w:rPr>
          <w:sz w:val="24"/>
          <w:szCs w:val="24"/>
          <w:lang w:val="sr-Cyrl-CS"/>
        </w:rPr>
        <w:t>, који је урађен у складу  са нормативним актима из области трговине и промета роба и захтевима корисника пијачних услуга.</w:t>
      </w:r>
    </w:p>
    <w:p w14:paraId="6B95E6B5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</w:p>
    <w:p w14:paraId="70C09FDE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  Објекат пијаца функционише тржишно, а главни приходи су од наплате дневне пијачарине, закупа простора и лицитације тезги. У кругу пијаце у зеленом делу постављено је 114, у млечном 8, а у робном делу  78 тезги.     </w:t>
      </w:r>
    </w:p>
    <w:p w14:paraId="28C1FA11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 </w:t>
      </w:r>
      <w:r w:rsidRPr="00B51AB3">
        <w:rPr>
          <w:sz w:val="24"/>
          <w:szCs w:val="24"/>
          <w:lang w:val="sr-Latn-CS"/>
        </w:rPr>
        <w:t xml:space="preserve"> </w:t>
      </w:r>
      <w:r w:rsidRPr="00B51AB3">
        <w:rPr>
          <w:sz w:val="24"/>
          <w:szCs w:val="24"/>
          <w:lang w:val="sr-Cyrl-CS"/>
        </w:rPr>
        <w:t xml:space="preserve">     </w:t>
      </w:r>
    </w:p>
    <w:p w14:paraId="34A31FBD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На Пијаци постоје три целине: </w:t>
      </w:r>
    </w:p>
    <w:p w14:paraId="71056D06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</w:p>
    <w:p w14:paraId="78347770" w14:textId="77777777" w:rsidR="00687C47" w:rsidRPr="00B51AB3" w:rsidRDefault="00687C47" w:rsidP="00687C47">
      <w:pPr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-     робна, која обухвата  око .......  1.400 м2,   </w:t>
      </w:r>
    </w:p>
    <w:p w14:paraId="0FD6F20F" w14:textId="77777777" w:rsidR="00687C47" w:rsidRPr="00B51AB3" w:rsidRDefault="00687C47" w:rsidP="00687C47">
      <w:pPr>
        <w:rPr>
          <w:sz w:val="24"/>
          <w:szCs w:val="24"/>
          <w:lang w:val="sr-Cyrl-CS"/>
        </w:rPr>
      </w:pPr>
    </w:p>
    <w:p w14:paraId="4410F25B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RS"/>
        </w:rPr>
        <w:t xml:space="preserve">-     </w:t>
      </w:r>
      <w:r w:rsidRPr="00B51AB3">
        <w:rPr>
          <w:sz w:val="24"/>
          <w:szCs w:val="24"/>
          <w:lang w:val="sr-Cyrl-CS"/>
        </w:rPr>
        <w:t>зелена, која обухвата око   .......1.300 м2 и</w:t>
      </w:r>
    </w:p>
    <w:p w14:paraId="592E5CC8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</w:p>
    <w:p w14:paraId="62AA48AF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RS"/>
        </w:rPr>
        <w:t xml:space="preserve">-     </w:t>
      </w:r>
      <w:r w:rsidRPr="00B51AB3">
        <w:rPr>
          <w:sz w:val="24"/>
          <w:szCs w:val="24"/>
          <w:lang w:val="sr-Cyrl-CS"/>
        </w:rPr>
        <w:t>млечна, која обухвата око  .....     100 м2,</w:t>
      </w:r>
    </w:p>
    <w:p w14:paraId="39B34E39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</w:p>
    <w:p w14:paraId="2ECCA2B8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</w:t>
      </w:r>
    </w:p>
    <w:p w14:paraId="7B8B47A7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укупна површина покривена тезгама је 2</w:t>
      </w:r>
      <w:r w:rsidRPr="00B51AB3">
        <w:rPr>
          <w:sz w:val="24"/>
          <w:szCs w:val="24"/>
          <w:lang w:val="sr-Latn-RS"/>
        </w:rPr>
        <w:t>.</w:t>
      </w:r>
      <w:r w:rsidRPr="00B51AB3">
        <w:rPr>
          <w:sz w:val="24"/>
          <w:szCs w:val="24"/>
          <w:lang w:val="sr-Cyrl-CS"/>
        </w:rPr>
        <w:t xml:space="preserve">800 м2. </w:t>
      </w:r>
    </w:p>
    <w:p w14:paraId="2948D791" w14:textId="77777777" w:rsidR="00687C47" w:rsidRPr="00B51AB3" w:rsidRDefault="00687C47" w:rsidP="00687C47">
      <w:pPr>
        <w:jc w:val="both"/>
        <w:rPr>
          <w:sz w:val="24"/>
          <w:szCs w:val="24"/>
          <w:lang w:val="sr-Cyrl-CS"/>
        </w:rPr>
      </w:pPr>
    </w:p>
    <w:p w14:paraId="6A829FED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</w:t>
      </w:r>
      <w:r w:rsidRPr="00B51AB3">
        <w:rPr>
          <w:sz w:val="24"/>
          <w:szCs w:val="24"/>
          <w:lang w:val="sr-Latn-CS"/>
        </w:rPr>
        <w:t xml:space="preserve"> </w:t>
      </w:r>
      <w:r w:rsidRPr="00B51AB3">
        <w:rPr>
          <w:sz w:val="24"/>
          <w:szCs w:val="24"/>
          <w:lang w:val="sr-Cyrl-RS"/>
        </w:rPr>
        <w:t xml:space="preserve">   У зеленом делу пијаце налази се 14 нових локала укупне површине 287,60 м</w:t>
      </w:r>
      <w:r w:rsidRPr="00B51AB3">
        <w:rPr>
          <w:sz w:val="24"/>
          <w:szCs w:val="24"/>
          <w:vertAlign w:val="superscript"/>
          <w:lang w:val="sr-Cyrl-RS"/>
        </w:rPr>
        <w:t>2</w:t>
      </w:r>
      <w:r w:rsidRPr="00B51AB3">
        <w:rPr>
          <w:sz w:val="24"/>
          <w:szCs w:val="24"/>
          <w:lang w:val="sr-Cyrl-RS"/>
        </w:rPr>
        <w:t>.</w:t>
      </w:r>
    </w:p>
    <w:p w14:paraId="1FE94C03" w14:textId="171AAE31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 xml:space="preserve">Укупна </w:t>
      </w:r>
      <w:r w:rsidRPr="00B51AB3">
        <w:rPr>
          <w:sz w:val="24"/>
          <w:szCs w:val="24"/>
          <w:lang w:val="sr-Cyrl-RS"/>
        </w:rPr>
        <w:t xml:space="preserve">површина под локалима </w:t>
      </w:r>
      <w:r w:rsidRPr="00B51AB3">
        <w:rPr>
          <w:sz w:val="24"/>
          <w:szCs w:val="24"/>
          <w:lang w:val="ru-RU"/>
        </w:rPr>
        <w:t>у зеленом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и</w:t>
      </w:r>
      <w:r w:rsidRPr="00B51AB3">
        <w:rPr>
          <w:sz w:val="24"/>
          <w:szCs w:val="24"/>
          <w:lang w:val="sr-Cyrl-RS"/>
        </w:rPr>
        <w:t xml:space="preserve"> робном делу је 510 м</w:t>
      </w:r>
      <w:r w:rsidRPr="00B51AB3">
        <w:rPr>
          <w:sz w:val="24"/>
          <w:szCs w:val="24"/>
          <w:vertAlign w:val="superscript"/>
          <w:lang w:val="sr-Cyrl-RS"/>
        </w:rPr>
        <w:t>2</w:t>
      </w:r>
      <w:r w:rsidRPr="00B51AB3">
        <w:rPr>
          <w:sz w:val="24"/>
          <w:szCs w:val="24"/>
          <w:lang w:val="sr-Cyrl-RS"/>
        </w:rPr>
        <w:t xml:space="preserve">. </w:t>
      </w:r>
    </w:p>
    <w:p w14:paraId="5415CF4D" w14:textId="6595CF0F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</w:t>
      </w:r>
    </w:p>
    <w:p w14:paraId="63BEB05C" w14:textId="77777777" w:rsidR="00687C47" w:rsidRPr="00B51AB3" w:rsidRDefault="00687C47" w:rsidP="00687C47">
      <w:pPr>
        <w:ind w:left="540"/>
        <w:jc w:val="both"/>
        <w:rPr>
          <w:b/>
          <w:sz w:val="24"/>
          <w:szCs w:val="24"/>
          <w:lang w:val="ru-RU"/>
        </w:rPr>
      </w:pPr>
      <w:r w:rsidRPr="00B51AB3">
        <w:rPr>
          <w:b/>
          <w:sz w:val="24"/>
          <w:szCs w:val="24"/>
          <w:lang w:val="ru-RU"/>
        </w:rPr>
        <w:t xml:space="preserve">    </w:t>
      </w:r>
    </w:p>
    <w:p w14:paraId="2580AF23" w14:textId="77777777" w:rsidR="00687C47" w:rsidRPr="00B51AB3" w:rsidRDefault="00687C47" w:rsidP="00687C47">
      <w:pPr>
        <w:ind w:left="75"/>
        <w:jc w:val="both"/>
        <w:rPr>
          <w:b/>
          <w:sz w:val="24"/>
          <w:szCs w:val="24"/>
          <w:lang w:val="sr-Cyrl-RS"/>
        </w:rPr>
      </w:pPr>
    </w:p>
    <w:p w14:paraId="54CB92E7" w14:textId="4FFD7131" w:rsidR="00687C47" w:rsidRPr="00B51AB3" w:rsidRDefault="00687C47" w:rsidP="00687C47">
      <w:pPr>
        <w:ind w:left="75"/>
        <w:jc w:val="both"/>
        <w:rPr>
          <w:b/>
          <w:sz w:val="24"/>
          <w:szCs w:val="24"/>
          <w:lang w:val="sr-Cyrl-RS"/>
        </w:rPr>
      </w:pPr>
      <w:r w:rsidRPr="00B51AB3">
        <w:rPr>
          <w:b/>
          <w:sz w:val="24"/>
          <w:szCs w:val="24"/>
          <w:lang w:val="sr-Cyrl-RS"/>
        </w:rPr>
        <w:t xml:space="preserve"> </w:t>
      </w:r>
      <w:r w:rsidRPr="00B51AB3">
        <w:rPr>
          <w:b/>
          <w:sz w:val="24"/>
          <w:szCs w:val="24"/>
          <w:lang w:val="sr-Cyrl-CS"/>
        </w:rPr>
        <w:t xml:space="preserve">ПАРКИНГ СЕРВИС </w:t>
      </w:r>
      <w:r w:rsidRPr="00B51AB3">
        <w:rPr>
          <w:b/>
          <w:sz w:val="24"/>
          <w:szCs w:val="24"/>
          <w:lang w:val="sr-Cyrl-RS"/>
        </w:rPr>
        <w:t xml:space="preserve">  </w:t>
      </w:r>
    </w:p>
    <w:p w14:paraId="20CF82CF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</w:p>
    <w:p w14:paraId="53D9FF56" w14:textId="651D42A1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    Паркинг служба је 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CS"/>
        </w:rPr>
        <w:t>наплату коришћења паркиралишта  вршила у складу са Одлуком о паркирању</w:t>
      </w:r>
      <w:r w:rsidRPr="00B51AB3">
        <w:rPr>
          <w:sz w:val="24"/>
          <w:szCs w:val="24"/>
          <w:lang w:val="sr-Cyrl-RS"/>
        </w:rPr>
        <w:t xml:space="preserve"> ( Сл.лист Општине Бачка Паланка бр.35/2017.) и Изменом и допуном Одлуке о паркирању (Сл.лист Општине Бачка Паланка бр.39/2017.) и  Ценовником паркинг услуга у Бачкој Паланци ( Сл.лист Општине Бачка Паланка бр.1/2018.).                                                                                                                   </w:t>
      </w:r>
    </w:p>
    <w:p w14:paraId="6D2572A9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</w:p>
    <w:p w14:paraId="50ACB73A" w14:textId="7777777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 </w:t>
      </w:r>
      <w:r w:rsidRPr="00B51AB3">
        <w:rPr>
          <w:sz w:val="24"/>
          <w:szCs w:val="24"/>
          <w:lang w:val="ru-RU"/>
        </w:rPr>
        <w:t>Укупан број паркинг места која су у наплати је 1.07</w:t>
      </w:r>
      <w:r w:rsidRPr="00B51AB3">
        <w:rPr>
          <w:sz w:val="24"/>
          <w:szCs w:val="24"/>
          <w:lang w:val="sr-Cyrl-RS"/>
        </w:rPr>
        <w:t>2</w:t>
      </w:r>
      <w:r w:rsidRPr="00B51AB3">
        <w:rPr>
          <w:sz w:val="24"/>
          <w:szCs w:val="24"/>
          <w:lang w:val="ru-RU"/>
        </w:rPr>
        <w:t xml:space="preserve"> Екстра зони – црвеној </w:t>
      </w:r>
      <w:r w:rsidRPr="00B51AB3">
        <w:rPr>
          <w:sz w:val="24"/>
          <w:szCs w:val="24"/>
          <w:lang w:val="sr-Cyrl-RS"/>
        </w:rPr>
        <w:t xml:space="preserve">припада 110 паркинг места, првој-жутој зони припада 418 паркинг места , а другој-плавој зони 544 паркинг места.    </w:t>
      </w:r>
    </w:p>
    <w:p w14:paraId="12FDAA23" w14:textId="462C4CF7" w:rsidR="00687C47" w:rsidRPr="00B51AB3" w:rsidRDefault="00687C47" w:rsidP="00687C47">
      <w:pPr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Коришћење паркиралишта се наплаћује радним данима у периоду од 07 до 20 часова и суботом у периоду од 07 до 14 часова.</w:t>
      </w:r>
      <w:r w:rsidR="00CA1F25"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sr-Cyrl-RS"/>
        </w:rPr>
        <w:t>Недељом и државним празницима паркирање се не наплаћује</w:t>
      </w:r>
      <w:r w:rsidR="00BE2899" w:rsidRPr="00B51AB3">
        <w:rPr>
          <w:sz w:val="24"/>
          <w:szCs w:val="24"/>
          <w:lang w:val="sr-Cyrl-RS"/>
        </w:rPr>
        <w:t>.</w:t>
      </w: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</w:t>
      </w:r>
    </w:p>
    <w:p w14:paraId="2874C5A7" w14:textId="77777777" w:rsidR="00687C47" w:rsidRPr="00B51AB3" w:rsidRDefault="00687C47" w:rsidP="00687C47">
      <w:pPr>
        <w:ind w:firstLine="9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</w:t>
      </w:r>
    </w:p>
    <w:p w14:paraId="22CF4F58" w14:textId="77777777" w:rsidR="00687C47" w:rsidRPr="00B51AB3" w:rsidRDefault="00687C47" w:rsidP="00687C47">
      <w:pPr>
        <w:ind w:firstLine="90"/>
        <w:jc w:val="both"/>
        <w:rPr>
          <w:color w:val="70AD47"/>
          <w:sz w:val="24"/>
          <w:szCs w:val="24"/>
          <w:lang w:val="sr-Latn-RS"/>
        </w:rPr>
      </w:pPr>
    </w:p>
    <w:p w14:paraId="062394E0" w14:textId="729885A1" w:rsidR="00687C47" w:rsidRPr="00B51AB3" w:rsidRDefault="00687C47" w:rsidP="00687C47">
      <w:pPr>
        <w:ind w:firstLine="90"/>
        <w:jc w:val="both"/>
        <w:rPr>
          <w:b/>
          <w:i/>
          <w:sz w:val="24"/>
          <w:szCs w:val="24"/>
          <w:lang w:val="sr-Cyrl-CS"/>
        </w:rPr>
      </w:pPr>
      <w:r w:rsidRPr="00B51AB3">
        <w:rPr>
          <w:b/>
          <w:i/>
          <w:color w:val="70AD47"/>
          <w:sz w:val="24"/>
          <w:szCs w:val="24"/>
          <w:lang w:val="sr-Cyrl-CS"/>
        </w:rPr>
        <w:t xml:space="preserve"> </w:t>
      </w:r>
      <w:r w:rsidRPr="00B51AB3">
        <w:rPr>
          <w:b/>
          <w:i/>
          <w:color w:val="70AD47"/>
          <w:sz w:val="24"/>
          <w:szCs w:val="24"/>
          <w:lang w:val="sr-Latn-RS"/>
        </w:rPr>
        <w:t xml:space="preserve"> </w:t>
      </w:r>
      <w:r w:rsidRPr="00B51AB3">
        <w:rPr>
          <w:b/>
          <w:i/>
          <w:sz w:val="24"/>
          <w:szCs w:val="24"/>
          <w:lang w:val="sr-Latn-RS"/>
        </w:rPr>
        <w:t xml:space="preserve"> </w:t>
      </w:r>
      <w:r w:rsidRPr="00B51AB3">
        <w:rPr>
          <w:b/>
          <w:i/>
          <w:sz w:val="24"/>
          <w:szCs w:val="24"/>
          <w:lang w:val="sr-Cyrl-CS"/>
        </w:rPr>
        <w:t>ОРГАНИЗОВАНОСТ И ОСПОСОБЉЕНОСТ</w:t>
      </w:r>
    </w:p>
    <w:p w14:paraId="1E1307CE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</w:p>
    <w:p w14:paraId="5B1F26AD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Latn-CS"/>
        </w:rPr>
        <w:t xml:space="preserve"> </w:t>
      </w:r>
      <w:r w:rsidRPr="00B51AB3">
        <w:rPr>
          <w:sz w:val="24"/>
          <w:szCs w:val="24"/>
          <w:lang w:val="sr-Cyrl-CS"/>
        </w:rPr>
        <w:t xml:space="preserve"> </w:t>
      </w:r>
      <w:r w:rsidRPr="00B51AB3">
        <w:rPr>
          <w:sz w:val="24"/>
          <w:szCs w:val="24"/>
          <w:lang w:val="sr-Latn-CS"/>
        </w:rPr>
        <w:t xml:space="preserve"> </w:t>
      </w:r>
      <w:r w:rsidRPr="00B51AB3">
        <w:rPr>
          <w:sz w:val="24"/>
          <w:szCs w:val="24"/>
          <w:lang w:val="sr-Cyrl-CS"/>
        </w:rPr>
        <w:t>ЈКП *Комуналпројект* је смештено на следећих пет локација:</w:t>
      </w:r>
    </w:p>
    <w:p w14:paraId="551BA791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</w:p>
    <w:p w14:paraId="20F85505" w14:textId="2748AD89" w:rsidR="00687C47" w:rsidRPr="00B51AB3" w:rsidRDefault="00687C47" w:rsidP="00687C47">
      <w:pPr>
        <w:numPr>
          <w:ilvl w:val="0"/>
          <w:numId w:val="11"/>
        </w:numPr>
        <w:tabs>
          <w:tab w:val="left" w:pos="928"/>
        </w:tabs>
        <w:suppressAutoHyphens/>
        <w:ind w:left="72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Фабрика воде, водовод и канализација - Ристић пут</w:t>
      </w:r>
      <w:r w:rsidR="00642777" w:rsidRPr="00B51AB3">
        <w:rPr>
          <w:sz w:val="24"/>
          <w:szCs w:val="24"/>
          <w:lang w:val="sr-Cyrl-CS"/>
        </w:rPr>
        <w:t xml:space="preserve"> бб</w:t>
      </w:r>
      <w:r w:rsidRPr="00B51AB3">
        <w:rPr>
          <w:sz w:val="24"/>
          <w:szCs w:val="24"/>
          <w:lang w:val="sr-Cyrl-CS"/>
        </w:rPr>
        <w:tab/>
      </w:r>
    </w:p>
    <w:p w14:paraId="71E27781" w14:textId="48AAF977" w:rsidR="00687C47" w:rsidRPr="00B51AB3" w:rsidRDefault="00687C47" w:rsidP="00687C47">
      <w:pPr>
        <w:numPr>
          <w:ilvl w:val="0"/>
          <w:numId w:val="11"/>
        </w:numPr>
        <w:tabs>
          <w:tab w:val="left" w:pos="928"/>
        </w:tabs>
        <w:suppressAutoHyphens/>
        <w:ind w:left="72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Градско гробље </w:t>
      </w:r>
      <w:r w:rsidR="00642777" w:rsidRPr="00B51AB3">
        <w:rPr>
          <w:sz w:val="24"/>
          <w:szCs w:val="24"/>
          <w:lang w:val="sr-Cyrl-CS"/>
        </w:rPr>
        <w:t>–</w:t>
      </w:r>
      <w:r w:rsidRPr="00B51AB3">
        <w:rPr>
          <w:sz w:val="24"/>
          <w:szCs w:val="24"/>
          <w:lang w:val="sr-Cyrl-CS"/>
        </w:rPr>
        <w:t xml:space="preserve"> Гробљанска</w:t>
      </w:r>
      <w:r w:rsidR="00642777" w:rsidRPr="00B51AB3">
        <w:rPr>
          <w:sz w:val="24"/>
          <w:szCs w:val="24"/>
          <w:lang w:val="sr-Cyrl-CS"/>
        </w:rPr>
        <w:t xml:space="preserve"> бб</w:t>
      </w:r>
      <w:r w:rsidRPr="00B51AB3">
        <w:rPr>
          <w:sz w:val="24"/>
          <w:szCs w:val="24"/>
          <w:lang w:val="sr-Cyrl-CS"/>
        </w:rPr>
        <w:t xml:space="preserve">                                                         </w:t>
      </w:r>
    </w:p>
    <w:p w14:paraId="180F9623" w14:textId="43E5EC9D" w:rsidR="00687C47" w:rsidRPr="00B51AB3" w:rsidRDefault="00687C47" w:rsidP="00687C47">
      <w:pPr>
        <w:numPr>
          <w:ilvl w:val="0"/>
          <w:numId w:val="11"/>
        </w:numPr>
        <w:tabs>
          <w:tab w:val="left" w:pos="928"/>
        </w:tabs>
        <w:suppressAutoHyphens/>
        <w:ind w:left="72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Пијаца - Краља Петра </w:t>
      </w:r>
      <w:r w:rsidR="00642777" w:rsidRPr="00B51AB3">
        <w:rPr>
          <w:sz w:val="24"/>
          <w:szCs w:val="24"/>
          <w:lang w:val="sr-Cyrl-RS"/>
        </w:rPr>
        <w:t>Првог 31</w:t>
      </w:r>
    </w:p>
    <w:p w14:paraId="28FF8360" w14:textId="391DA202" w:rsidR="00687C47" w:rsidRPr="00B51AB3" w:rsidRDefault="00687C47" w:rsidP="00687C47">
      <w:pPr>
        <w:numPr>
          <w:ilvl w:val="0"/>
          <w:numId w:val="11"/>
        </w:numPr>
        <w:tabs>
          <w:tab w:val="left" w:pos="928"/>
        </w:tabs>
        <w:suppressAutoHyphens/>
        <w:ind w:left="72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Радионица и Комунална хигијена - Индустријска зона</w:t>
      </w:r>
      <w:r w:rsidR="00642777" w:rsidRPr="00B51AB3">
        <w:rPr>
          <w:sz w:val="24"/>
          <w:szCs w:val="24"/>
          <w:lang w:val="sr-Cyrl-CS"/>
        </w:rPr>
        <w:t xml:space="preserve"> бб</w:t>
      </w:r>
    </w:p>
    <w:p w14:paraId="6D5FB85D" w14:textId="77777777" w:rsidR="00687C47" w:rsidRPr="00B51AB3" w:rsidRDefault="00687C47" w:rsidP="00687C47">
      <w:pPr>
        <w:numPr>
          <w:ilvl w:val="0"/>
          <w:numId w:val="11"/>
        </w:numPr>
        <w:tabs>
          <w:tab w:val="left" w:pos="928"/>
        </w:tabs>
        <w:suppressAutoHyphens/>
        <w:ind w:left="720" w:firstLine="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>Радна заједница и Благајна - Трг братства јединства бр. 40</w:t>
      </w:r>
    </w:p>
    <w:p w14:paraId="0C30B45C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color w:val="70AD47"/>
          <w:sz w:val="24"/>
          <w:szCs w:val="24"/>
          <w:lang w:val="sr-Cyrl-CS"/>
        </w:rPr>
        <w:t xml:space="preserve">  </w:t>
      </w:r>
      <w:r w:rsidRPr="00B51AB3">
        <w:rPr>
          <w:sz w:val="24"/>
          <w:szCs w:val="24"/>
          <w:lang w:val="sr-Cyrl-CS"/>
        </w:rPr>
        <w:t xml:space="preserve">  </w:t>
      </w:r>
    </w:p>
    <w:p w14:paraId="4383E88A" w14:textId="7CA47B03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ЈКП "Комуналпројект" у 20</w:t>
      </w:r>
      <w:r w:rsidR="00715F1C" w:rsidRPr="00B51AB3">
        <w:rPr>
          <w:sz w:val="24"/>
          <w:szCs w:val="24"/>
          <w:lang w:val="sr-Cyrl-CS"/>
        </w:rPr>
        <w:t>20</w:t>
      </w:r>
      <w:r w:rsidRPr="00B51AB3">
        <w:rPr>
          <w:sz w:val="24"/>
          <w:szCs w:val="24"/>
          <w:lang w:val="sr-Cyrl-CS"/>
        </w:rPr>
        <w:t>.год.</w:t>
      </w:r>
      <w:r w:rsidRPr="00B51AB3">
        <w:rPr>
          <w:sz w:val="24"/>
          <w:szCs w:val="24"/>
          <w:lang w:val="sr-Latn-CS"/>
        </w:rPr>
        <w:t xml:space="preserve"> </w:t>
      </w:r>
      <w:r w:rsidRPr="00B51AB3">
        <w:rPr>
          <w:sz w:val="24"/>
          <w:szCs w:val="24"/>
          <w:lang w:val="sr-Cyrl-CS"/>
        </w:rPr>
        <w:t xml:space="preserve"> </w:t>
      </w:r>
      <w:r w:rsidRPr="00B51AB3">
        <w:rPr>
          <w:sz w:val="24"/>
          <w:szCs w:val="24"/>
          <w:lang w:val="sr-Latn-CS"/>
        </w:rPr>
        <w:t xml:space="preserve">je </w:t>
      </w:r>
      <w:r w:rsidRPr="00B51AB3">
        <w:rPr>
          <w:sz w:val="24"/>
          <w:szCs w:val="24"/>
          <w:lang w:val="sr-Cyrl-CS"/>
        </w:rPr>
        <w:t xml:space="preserve">имао </w:t>
      </w:r>
      <w:r w:rsidRPr="00B51AB3">
        <w:rPr>
          <w:sz w:val="24"/>
          <w:szCs w:val="24"/>
          <w:lang w:val="sr-Cyrl-RS"/>
        </w:rPr>
        <w:t xml:space="preserve">просечно </w:t>
      </w:r>
      <w:r w:rsidRPr="00B51AB3">
        <w:rPr>
          <w:sz w:val="24"/>
          <w:szCs w:val="24"/>
          <w:lang w:val="sr-Cyrl-CS"/>
        </w:rPr>
        <w:t>запослена 2</w:t>
      </w:r>
      <w:r w:rsidR="00715F1C" w:rsidRPr="00B51AB3">
        <w:rPr>
          <w:sz w:val="24"/>
          <w:szCs w:val="24"/>
          <w:lang w:val="sr-Cyrl-RS"/>
        </w:rPr>
        <w:t>50</w:t>
      </w:r>
      <w:r w:rsidRPr="00B51AB3">
        <w:rPr>
          <w:sz w:val="24"/>
          <w:szCs w:val="24"/>
          <w:lang w:val="sr-Cyrl-CS"/>
        </w:rPr>
        <w:t xml:space="preserve"> радника и од тога су:</w:t>
      </w:r>
      <w:r w:rsidR="00A56763" w:rsidRPr="00B51AB3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</w:p>
    <w:p w14:paraId="367CDC09" w14:textId="4D101EEB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ab/>
        <w:t xml:space="preserve">-  </w:t>
      </w:r>
      <w:r w:rsidR="00715F1C" w:rsidRPr="00B51AB3">
        <w:rPr>
          <w:sz w:val="24"/>
          <w:szCs w:val="24"/>
          <w:lang w:val="sr-Cyrl-RS"/>
        </w:rPr>
        <w:t>63</w:t>
      </w:r>
      <w:r w:rsidRPr="00B51AB3">
        <w:rPr>
          <w:sz w:val="24"/>
          <w:szCs w:val="24"/>
          <w:lang w:val="sr-Cyrl-CS"/>
        </w:rPr>
        <w:t xml:space="preserve"> НК радника </w:t>
      </w:r>
      <w:r w:rsidR="00A56763" w:rsidRPr="00B51AB3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Pr="00B51AB3">
        <w:rPr>
          <w:sz w:val="24"/>
          <w:szCs w:val="24"/>
          <w:lang w:val="sr-Cyrl-CS"/>
        </w:rPr>
        <w:tab/>
      </w:r>
    </w:p>
    <w:p w14:paraId="6F12204E" w14:textId="5E07626A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ab/>
        <w:t xml:space="preserve">-  </w:t>
      </w:r>
      <w:r w:rsidR="00715F1C" w:rsidRPr="00B51AB3">
        <w:rPr>
          <w:sz w:val="24"/>
          <w:szCs w:val="24"/>
          <w:lang w:val="sr-Cyrl-CS"/>
        </w:rPr>
        <w:t xml:space="preserve">20 </w:t>
      </w:r>
      <w:r w:rsidRPr="00B51AB3">
        <w:rPr>
          <w:sz w:val="24"/>
          <w:szCs w:val="24"/>
          <w:lang w:val="sr-Cyrl-CS"/>
        </w:rPr>
        <w:t>ПКВ радник</w:t>
      </w:r>
      <w:r w:rsidRPr="00B51AB3">
        <w:rPr>
          <w:sz w:val="24"/>
          <w:szCs w:val="24"/>
          <w:lang w:val="sr-Cyrl-RS"/>
        </w:rPr>
        <w:t>а</w:t>
      </w:r>
      <w:r w:rsidRPr="00B51AB3">
        <w:rPr>
          <w:sz w:val="24"/>
          <w:szCs w:val="24"/>
          <w:lang w:val="sr-Cyrl-CS"/>
        </w:rPr>
        <w:tab/>
      </w:r>
      <w:r w:rsidRPr="00B51AB3">
        <w:rPr>
          <w:sz w:val="24"/>
          <w:szCs w:val="24"/>
          <w:lang w:val="sr-Cyrl-CS"/>
        </w:rPr>
        <w:tab/>
      </w:r>
    </w:p>
    <w:p w14:paraId="256E44C7" w14:textId="3949C495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ab/>
        <w:t>-  6</w:t>
      </w:r>
      <w:r w:rsidR="00715F1C" w:rsidRPr="00B51AB3">
        <w:rPr>
          <w:sz w:val="24"/>
          <w:szCs w:val="24"/>
          <w:lang w:val="sr-Cyrl-RS"/>
        </w:rPr>
        <w:t>9</w:t>
      </w:r>
      <w:r w:rsidRPr="00B51AB3">
        <w:rPr>
          <w:sz w:val="24"/>
          <w:szCs w:val="24"/>
          <w:lang w:val="sr-Cyrl-CS"/>
        </w:rPr>
        <w:t xml:space="preserve"> КВ радника </w:t>
      </w:r>
      <w:r w:rsidRPr="00B51AB3">
        <w:rPr>
          <w:sz w:val="24"/>
          <w:szCs w:val="24"/>
          <w:lang w:val="sr-Cyrl-CS"/>
        </w:rPr>
        <w:tab/>
      </w:r>
    </w:p>
    <w:p w14:paraId="12514443" w14:textId="7F8B1E61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ab/>
        <w:t xml:space="preserve">-  </w:t>
      </w:r>
      <w:r w:rsidR="00715F1C" w:rsidRPr="00B51AB3">
        <w:rPr>
          <w:sz w:val="24"/>
          <w:szCs w:val="24"/>
          <w:lang w:val="sr-Cyrl-RS"/>
        </w:rPr>
        <w:t>56</w:t>
      </w:r>
      <w:r w:rsidRPr="00B51AB3">
        <w:rPr>
          <w:sz w:val="24"/>
          <w:szCs w:val="24"/>
          <w:lang w:val="sr-Cyrl-CS"/>
        </w:rPr>
        <w:t xml:space="preserve"> радника са ССС </w:t>
      </w:r>
    </w:p>
    <w:p w14:paraId="52B47A22" w14:textId="4E1CF79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-  </w:t>
      </w:r>
      <w:r w:rsidR="00715F1C" w:rsidRPr="00B51AB3">
        <w:rPr>
          <w:sz w:val="24"/>
          <w:szCs w:val="24"/>
          <w:lang w:val="sr-Cyrl-RS"/>
        </w:rPr>
        <w:t xml:space="preserve">  5</w:t>
      </w:r>
      <w:r w:rsidRPr="00B51AB3">
        <w:rPr>
          <w:sz w:val="24"/>
          <w:szCs w:val="24"/>
          <w:lang w:val="sr-Cyrl-CS"/>
        </w:rPr>
        <w:t xml:space="preserve"> ВКВ радника </w:t>
      </w:r>
    </w:p>
    <w:p w14:paraId="70BE423D" w14:textId="3E9B38AB" w:rsidR="00687C47" w:rsidRPr="00B51AB3" w:rsidRDefault="00687C47" w:rsidP="00687C47">
      <w:pPr>
        <w:ind w:left="1980" w:hanging="126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-  </w:t>
      </w:r>
      <w:r w:rsidR="00715F1C" w:rsidRPr="00B51AB3">
        <w:rPr>
          <w:sz w:val="24"/>
          <w:szCs w:val="24"/>
          <w:lang w:val="sr-Cyrl-CS"/>
        </w:rPr>
        <w:t xml:space="preserve">  </w:t>
      </w:r>
      <w:r w:rsidRPr="00B51AB3">
        <w:rPr>
          <w:sz w:val="24"/>
          <w:szCs w:val="24"/>
          <w:lang w:val="sr-Latn-RS"/>
        </w:rPr>
        <w:t>6</w:t>
      </w:r>
      <w:r w:rsidRPr="00B51AB3">
        <w:rPr>
          <w:sz w:val="24"/>
          <w:szCs w:val="24"/>
          <w:lang w:val="sr-Cyrl-CS"/>
        </w:rPr>
        <w:t xml:space="preserve"> радника са ВШС  и </w:t>
      </w:r>
    </w:p>
    <w:p w14:paraId="4E0020D6" w14:textId="77777777" w:rsidR="00687C47" w:rsidRPr="00B51AB3" w:rsidRDefault="00687C47" w:rsidP="00687C47">
      <w:pPr>
        <w:ind w:left="36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- </w:t>
      </w:r>
      <w:r w:rsidRPr="00B51AB3">
        <w:rPr>
          <w:sz w:val="24"/>
          <w:szCs w:val="24"/>
          <w:lang w:val="sr-Latn-RS"/>
        </w:rPr>
        <w:t>31</w:t>
      </w:r>
      <w:r w:rsidRPr="00B51AB3">
        <w:rPr>
          <w:sz w:val="24"/>
          <w:szCs w:val="24"/>
          <w:lang w:val="sr-Cyrl-CS"/>
        </w:rPr>
        <w:t xml:space="preserve"> радник са ВСС </w:t>
      </w:r>
    </w:p>
    <w:p w14:paraId="75F88330" w14:textId="60799C4A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503316188" behindDoc="0" locked="0" layoutInCell="1" allowOverlap="1" wp14:anchorId="0A01ECAF" wp14:editId="1B427B1C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1828800" cy="0"/>
                <wp:effectExtent l="26670" t="20320" r="20955" b="273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10986" id="Straight Connector 6" o:spid="_x0000_s1026" style="position:absolute;z-index:50331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1pt" to="18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" strokeweight="3pt">
                <v:stroke linestyle="thinThin"/>
              </v:line>
            </w:pict>
          </mc:Fallback>
        </mc:AlternateContent>
      </w:r>
      <w:r w:rsidRPr="00B51AB3">
        <w:rPr>
          <w:sz w:val="24"/>
          <w:szCs w:val="24"/>
          <w:lang w:val="sr-Cyrl-CS"/>
        </w:rPr>
        <w:tab/>
      </w:r>
    </w:p>
    <w:p w14:paraId="4363D242" w14:textId="26DBEC27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t xml:space="preserve">      2</w:t>
      </w:r>
      <w:r w:rsidR="00715F1C" w:rsidRPr="00B51AB3">
        <w:rPr>
          <w:sz w:val="24"/>
          <w:szCs w:val="24"/>
          <w:lang w:val="sr-Cyrl-RS"/>
        </w:rPr>
        <w:t>50</w:t>
      </w:r>
      <w:r w:rsidRPr="00B51AB3">
        <w:rPr>
          <w:sz w:val="24"/>
          <w:szCs w:val="24"/>
          <w:lang w:val="sr-Cyrl-CS"/>
        </w:rPr>
        <w:t xml:space="preserve"> укупно просечно запослених                                                            </w:t>
      </w:r>
    </w:p>
    <w:p w14:paraId="5B0DEC34" w14:textId="77777777" w:rsidR="00AA1848" w:rsidRPr="00B51AB3" w:rsidRDefault="00AA1848" w:rsidP="00687C47">
      <w:pPr>
        <w:ind w:left="540" w:firstLine="720"/>
        <w:jc w:val="both"/>
        <w:rPr>
          <w:sz w:val="24"/>
          <w:szCs w:val="24"/>
          <w:lang w:val="sr-Cyrl-CS"/>
        </w:rPr>
      </w:pPr>
    </w:p>
    <w:p w14:paraId="6786068A" w14:textId="475F5E39" w:rsidR="00687C47" w:rsidRDefault="00687C47" w:rsidP="00687C47">
      <w:pPr>
        <w:ind w:left="540" w:firstLine="720"/>
        <w:jc w:val="both"/>
        <w:rPr>
          <w:sz w:val="24"/>
          <w:szCs w:val="24"/>
          <w:lang w:val="sr-Cyrl-CS"/>
        </w:rPr>
      </w:pPr>
      <w:r w:rsidRPr="00B51AB3">
        <w:rPr>
          <w:sz w:val="24"/>
          <w:szCs w:val="24"/>
          <w:lang w:val="sr-Cyrl-CS"/>
        </w:rPr>
        <w:lastRenderedPageBreak/>
        <w:t>По важећој систематизацији у ЈКП *Комуналпројект*</w:t>
      </w:r>
      <w:r w:rsidR="00715F1C" w:rsidRPr="00B51AB3">
        <w:rPr>
          <w:sz w:val="24"/>
          <w:szCs w:val="24"/>
          <w:lang w:val="sr-Cyrl-CS"/>
        </w:rPr>
        <w:t xml:space="preserve"> у 2020.год.</w:t>
      </w:r>
      <w:r w:rsidRPr="00B51AB3">
        <w:rPr>
          <w:sz w:val="24"/>
          <w:szCs w:val="24"/>
          <w:lang w:val="sr-Cyrl-CS"/>
        </w:rPr>
        <w:t xml:space="preserve"> просечно је </w:t>
      </w:r>
      <w:r w:rsidR="00715F1C" w:rsidRPr="00B51AB3">
        <w:rPr>
          <w:sz w:val="24"/>
          <w:szCs w:val="24"/>
          <w:lang w:val="sr-Cyrl-CS"/>
        </w:rPr>
        <w:t>било</w:t>
      </w:r>
      <w:r w:rsidRPr="00B51AB3">
        <w:rPr>
          <w:sz w:val="24"/>
          <w:szCs w:val="24"/>
          <w:lang w:val="sr-Cyrl-CS"/>
        </w:rPr>
        <w:t xml:space="preserve"> запослено </w:t>
      </w:r>
      <w:r w:rsidRPr="00B51AB3">
        <w:rPr>
          <w:sz w:val="24"/>
          <w:szCs w:val="24"/>
          <w:lang w:val="sr-Cyrl-RS"/>
        </w:rPr>
        <w:t>2</w:t>
      </w:r>
      <w:r w:rsidR="00715F1C" w:rsidRPr="00B51AB3">
        <w:rPr>
          <w:sz w:val="24"/>
          <w:szCs w:val="24"/>
          <w:lang w:val="sr-Cyrl-RS"/>
        </w:rPr>
        <w:t>1</w:t>
      </w:r>
      <w:r w:rsidRPr="00B51AB3">
        <w:rPr>
          <w:sz w:val="24"/>
          <w:szCs w:val="24"/>
          <w:lang w:val="sr-Cyrl-RS"/>
        </w:rPr>
        <w:t>0</w:t>
      </w:r>
      <w:r w:rsidRPr="00B51AB3">
        <w:rPr>
          <w:sz w:val="24"/>
          <w:szCs w:val="24"/>
          <w:lang w:val="sr-Cyrl-CS"/>
        </w:rPr>
        <w:t xml:space="preserve">  радника на неодређено време и </w:t>
      </w:r>
      <w:r w:rsidR="00715F1C" w:rsidRPr="00B51AB3">
        <w:rPr>
          <w:sz w:val="24"/>
          <w:szCs w:val="24"/>
          <w:lang w:val="sr-Cyrl-CS"/>
        </w:rPr>
        <w:t>40</w:t>
      </w:r>
      <w:r w:rsidRPr="00B51AB3">
        <w:rPr>
          <w:sz w:val="24"/>
          <w:szCs w:val="24"/>
          <w:lang w:val="sr-Cyrl-CS"/>
        </w:rPr>
        <w:t xml:space="preserve"> на одређено време. </w:t>
      </w:r>
    </w:p>
    <w:p w14:paraId="30AE98B5" w14:textId="35253617" w:rsidR="00805FCB" w:rsidRDefault="00805FCB" w:rsidP="00687C47">
      <w:pPr>
        <w:ind w:left="540" w:firstLine="720"/>
        <w:jc w:val="both"/>
        <w:rPr>
          <w:sz w:val="24"/>
          <w:szCs w:val="24"/>
          <w:lang w:val="sr-Cyrl-CS"/>
        </w:rPr>
      </w:pPr>
    </w:p>
    <w:p w14:paraId="6F98DE21" w14:textId="568E86A8" w:rsidR="00805FCB" w:rsidRDefault="00805FCB" w:rsidP="00687C47">
      <w:pPr>
        <w:ind w:left="540" w:firstLine="720"/>
        <w:jc w:val="both"/>
        <w:rPr>
          <w:sz w:val="24"/>
          <w:szCs w:val="24"/>
          <w:lang w:val="sr-Cyrl-CS"/>
        </w:rPr>
      </w:pPr>
    </w:p>
    <w:p w14:paraId="34D0BFD0" w14:textId="475B4DCD" w:rsidR="00805FCB" w:rsidRDefault="00805FCB" w:rsidP="00687C47">
      <w:pPr>
        <w:ind w:left="540" w:firstLine="720"/>
        <w:jc w:val="both"/>
        <w:rPr>
          <w:sz w:val="24"/>
          <w:szCs w:val="24"/>
          <w:lang w:val="sr-Cyrl-CS"/>
        </w:rPr>
      </w:pPr>
    </w:p>
    <w:p w14:paraId="14C49701" w14:textId="77777777" w:rsidR="00805FCB" w:rsidRPr="00B51AB3" w:rsidRDefault="00805FCB" w:rsidP="00687C47">
      <w:pPr>
        <w:ind w:left="540" w:firstLine="720"/>
        <w:jc w:val="both"/>
        <w:rPr>
          <w:sz w:val="24"/>
          <w:szCs w:val="24"/>
          <w:lang w:val="sr-Cyrl-CS"/>
        </w:rPr>
      </w:pPr>
    </w:p>
    <w:p w14:paraId="1BB5D0CC" w14:textId="77777777" w:rsidR="00687C47" w:rsidRPr="00B51AB3" w:rsidRDefault="00687C47" w:rsidP="00687C47">
      <w:pPr>
        <w:ind w:left="540"/>
        <w:jc w:val="both"/>
        <w:rPr>
          <w:sz w:val="24"/>
          <w:szCs w:val="24"/>
          <w:lang w:val="sr-Latn-CS"/>
        </w:rPr>
      </w:pPr>
      <w:r w:rsidRPr="00B51AB3">
        <w:rPr>
          <w:sz w:val="24"/>
          <w:szCs w:val="24"/>
          <w:lang w:val="sr-Cyrl-CS"/>
        </w:rPr>
        <w:t xml:space="preserve">                         </w:t>
      </w:r>
      <w:r w:rsidRPr="00B51AB3">
        <w:rPr>
          <w:sz w:val="24"/>
          <w:szCs w:val="24"/>
          <w:lang w:val="sr-Latn-CS"/>
        </w:rPr>
        <w:t xml:space="preserve"> </w:t>
      </w:r>
    </w:p>
    <w:p w14:paraId="2917F4D5" w14:textId="77777777" w:rsidR="00687C47" w:rsidRPr="00B51AB3" w:rsidRDefault="00687C47" w:rsidP="00687C47">
      <w:pPr>
        <w:ind w:left="540" w:firstLine="720"/>
        <w:jc w:val="both"/>
        <w:rPr>
          <w:b/>
          <w:bCs/>
          <w:i/>
          <w:sz w:val="24"/>
          <w:szCs w:val="24"/>
          <w:lang w:val="sr-Cyrl-CS"/>
        </w:rPr>
      </w:pPr>
      <w:r w:rsidRPr="00B51AB3">
        <w:rPr>
          <w:i/>
          <w:sz w:val="24"/>
          <w:szCs w:val="24"/>
          <w:lang w:val="sr-Cyrl-CS"/>
        </w:rPr>
        <w:t xml:space="preserve">       </w:t>
      </w:r>
      <w:r w:rsidRPr="00B51AB3">
        <w:rPr>
          <w:b/>
          <w:bCs/>
          <w:i/>
          <w:sz w:val="24"/>
          <w:szCs w:val="24"/>
          <w:lang w:val="sr-Cyrl-CS"/>
        </w:rPr>
        <w:t xml:space="preserve">01 -  ДИРЕКЦИЈА    ..................................      </w:t>
      </w:r>
      <w:r w:rsidRPr="00B51AB3">
        <w:rPr>
          <w:b/>
          <w:bCs/>
          <w:i/>
          <w:sz w:val="24"/>
          <w:szCs w:val="24"/>
          <w:lang w:val="sr-Cyrl-RS"/>
        </w:rPr>
        <w:t xml:space="preserve"> </w:t>
      </w:r>
      <w:r w:rsidRPr="00B51AB3">
        <w:rPr>
          <w:b/>
          <w:bCs/>
          <w:i/>
          <w:sz w:val="24"/>
          <w:szCs w:val="24"/>
          <w:lang w:val="sr-Cyrl-CS"/>
        </w:rPr>
        <w:t xml:space="preserve"> </w:t>
      </w:r>
      <w:r w:rsidRPr="00B51AB3">
        <w:rPr>
          <w:b/>
          <w:bCs/>
          <w:i/>
          <w:sz w:val="24"/>
          <w:szCs w:val="24"/>
          <w:lang w:val="sr-Cyrl-RS"/>
        </w:rPr>
        <w:t>2</w:t>
      </w:r>
      <w:r w:rsidRPr="00B51AB3">
        <w:rPr>
          <w:b/>
          <w:bCs/>
          <w:i/>
          <w:sz w:val="24"/>
          <w:szCs w:val="24"/>
          <w:lang w:val="sr-Cyrl-CS"/>
        </w:rPr>
        <w:t xml:space="preserve"> зап</w:t>
      </w:r>
      <w:r w:rsidRPr="00B51AB3">
        <w:rPr>
          <w:b/>
          <w:bCs/>
          <w:i/>
          <w:sz w:val="24"/>
          <w:szCs w:val="24"/>
          <w:lang w:val="sr-Latn-CS"/>
        </w:rPr>
        <w:t>o</w:t>
      </w:r>
      <w:r w:rsidRPr="00B51AB3">
        <w:rPr>
          <w:b/>
          <w:bCs/>
          <w:i/>
          <w:sz w:val="24"/>
          <w:szCs w:val="24"/>
          <w:lang w:val="sr-Cyrl-CS"/>
        </w:rPr>
        <w:t>слена</w:t>
      </w:r>
    </w:p>
    <w:p w14:paraId="1718573D" w14:textId="49728DEC" w:rsidR="00687C47" w:rsidRPr="00B51AB3" w:rsidRDefault="00687C47" w:rsidP="00687C47">
      <w:pPr>
        <w:ind w:left="540"/>
        <w:jc w:val="both"/>
        <w:rPr>
          <w:b/>
          <w:bCs/>
          <w:i/>
          <w:sz w:val="24"/>
          <w:szCs w:val="24"/>
          <w:lang w:val="sr-Cyrl-CS"/>
        </w:rPr>
      </w:pPr>
      <w:r w:rsidRPr="00B51AB3">
        <w:rPr>
          <w:b/>
          <w:bCs/>
          <w:i/>
          <w:sz w:val="24"/>
          <w:szCs w:val="24"/>
          <w:lang w:val="sr-Cyrl-CS"/>
        </w:rPr>
        <w:t xml:space="preserve">                    02 -  ВОДОВОД И КАНАЛИЗАЦИЈА ….    </w:t>
      </w:r>
      <w:r w:rsidRPr="00B51AB3">
        <w:rPr>
          <w:b/>
          <w:bCs/>
          <w:i/>
          <w:sz w:val="24"/>
          <w:szCs w:val="24"/>
          <w:lang w:val="sr-Cyrl-RS"/>
        </w:rPr>
        <w:t xml:space="preserve"> 8</w:t>
      </w:r>
      <w:r w:rsidR="00715F1C" w:rsidRPr="00B51AB3">
        <w:rPr>
          <w:b/>
          <w:bCs/>
          <w:i/>
          <w:sz w:val="24"/>
          <w:szCs w:val="24"/>
          <w:lang w:val="sr-Cyrl-RS"/>
        </w:rPr>
        <w:t>4</w:t>
      </w:r>
      <w:r w:rsidRPr="00B51AB3">
        <w:rPr>
          <w:b/>
          <w:bCs/>
          <w:i/>
          <w:sz w:val="24"/>
          <w:szCs w:val="24"/>
          <w:lang w:val="sr-Cyrl-CS"/>
        </w:rPr>
        <w:t xml:space="preserve">    - // -</w:t>
      </w:r>
    </w:p>
    <w:p w14:paraId="1BD77A0E" w14:textId="12453B50" w:rsidR="00687C47" w:rsidRPr="00B51AB3" w:rsidRDefault="00687C47" w:rsidP="00687C47">
      <w:pPr>
        <w:ind w:left="540"/>
        <w:jc w:val="both"/>
        <w:rPr>
          <w:b/>
          <w:bCs/>
          <w:i/>
          <w:sz w:val="24"/>
          <w:szCs w:val="24"/>
          <w:lang w:val="sr-Cyrl-CS"/>
        </w:rPr>
      </w:pPr>
      <w:r w:rsidRPr="00B51AB3">
        <w:rPr>
          <w:b/>
          <w:bCs/>
          <w:i/>
          <w:sz w:val="24"/>
          <w:szCs w:val="24"/>
          <w:lang w:val="sr-Cyrl-CS"/>
        </w:rPr>
        <w:t xml:space="preserve">                    03 -  КОМУНАЛНА ХИГИЈЕНА</w:t>
      </w:r>
      <w:r w:rsidRPr="00B51AB3">
        <w:rPr>
          <w:b/>
          <w:bCs/>
          <w:i/>
          <w:sz w:val="24"/>
          <w:szCs w:val="24"/>
          <w:lang w:val="sr-Cyrl-RS"/>
        </w:rPr>
        <w:t xml:space="preserve"> </w:t>
      </w:r>
      <w:r w:rsidRPr="00B51AB3">
        <w:rPr>
          <w:b/>
          <w:bCs/>
          <w:i/>
          <w:sz w:val="24"/>
          <w:szCs w:val="24"/>
          <w:lang w:val="sr-Cyrl-CS"/>
        </w:rPr>
        <w:t>.</w:t>
      </w:r>
      <w:r w:rsidRPr="00B51AB3">
        <w:rPr>
          <w:b/>
          <w:bCs/>
          <w:i/>
          <w:sz w:val="24"/>
          <w:szCs w:val="24"/>
          <w:lang w:val="sr-Cyrl-RS"/>
        </w:rPr>
        <w:t>.</w:t>
      </w:r>
      <w:r w:rsidRPr="00B51AB3">
        <w:rPr>
          <w:b/>
          <w:bCs/>
          <w:i/>
          <w:sz w:val="24"/>
          <w:szCs w:val="24"/>
          <w:lang w:val="sr-Cyrl-CS"/>
        </w:rPr>
        <w:t>.........</w:t>
      </w:r>
      <w:r w:rsidRPr="00B51AB3">
        <w:rPr>
          <w:b/>
          <w:bCs/>
          <w:i/>
          <w:sz w:val="24"/>
          <w:szCs w:val="24"/>
          <w:lang w:val="sr-Cyrl-RS"/>
        </w:rPr>
        <w:t>.</w:t>
      </w:r>
      <w:r w:rsidRPr="00B51AB3">
        <w:rPr>
          <w:b/>
          <w:bCs/>
          <w:i/>
          <w:sz w:val="24"/>
          <w:szCs w:val="24"/>
          <w:lang w:val="sr-Cyrl-CS"/>
        </w:rPr>
        <w:t xml:space="preserve">     </w:t>
      </w:r>
      <w:r w:rsidRPr="00B51AB3">
        <w:rPr>
          <w:b/>
          <w:bCs/>
          <w:i/>
          <w:sz w:val="24"/>
          <w:szCs w:val="24"/>
          <w:lang w:val="sr-Cyrl-RS"/>
        </w:rPr>
        <w:t xml:space="preserve"> 8</w:t>
      </w:r>
      <w:r w:rsidR="00715F1C" w:rsidRPr="00B51AB3">
        <w:rPr>
          <w:b/>
          <w:bCs/>
          <w:i/>
          <w:sz w:val="24"/>
          <w:szCs w:val="24"/>
          <w:lang w:val="sr-Cyrl-RS"/>
        </w:rPr>
        <w:t>1</w:t>
      </w:r>
      <w:r w:rsidRPr="00B51AB3">
        <w:rPr>
          <w:b/>
          <w:bCs/>
          <w:i/>
          <w:sz w:val="24"/>
          <w:szCs w:val="24"/>
          <w:lang w:val="sr-Cyrl-CS"/>
        </w:rPr>
        <w:t xml:space="preserve">   - // -</w:t>
      </w:r>
    </w:p>
    <w:p w14:paraId="34723C16" w14:textId="77777777" w:rsidR="00687C47" w:rsidRPr="00B51AB3" w:rsidRDefault="00687C47" w:rsidP="00687C47">
      <w:pPr>
        <w:ind w:left="540"/>
        <w:jc w:val="both"/>
        <w:rPr>
          <w:b/>
          <w:bCs/>
          <w:i/>
          <w:sz w:val="24"/>
          <w:szCs w:val="24"/>
          <w:lang w:val="sr-Cyrl-CS"/>
        </w:rPr>
      </w:pPr>
      <w:r w:rsidRPr="00B51AB3">
        <w:rPr>
          <w:b/>
          <w:bCs/>
          <w:i/>
          <w:sz w:val="24"/>
          <w:szCs w:val="24"/>
          <w:lang w:val="sr-Cyrl-CS"/>
        </w:rPr>
        <w:t xml:space="preserve">                    04 -  ТРАНСПОРТ И ОДРЖАВАЊЕ  .....     </w:t>
      </w:r>
      <w:r w:rsidRPr="00B51AB3">
        <w:rPr>
          <w:b/>
          <w:bCs/>
          <w:i/>
          <w:sz w:val="24"/>
          <w:szCs w:val="24"/>
          <w:lang w:val="sr-Latn-RS"/>
        </w:rPr>
        <w:t>29</w:t>
      </w:r>
      <w:r w:rsidRPr="00B51AB3">
        <w:rPr>
          <w:b/>
          <w:bCs/>
          <w:i/>
          <w:sz w:val="24"/>
          <w:szCs w:val="24"/>
          <w:lang w:val="sr-Cyrl-CS"/>
        </w:rPr>
        <w:t xml:space="preserve">   - // -</w:t>
      </w:r>
    </w:p>
    <w:p w14:paraId="1D77D908" w14:textId="77777777" w:rsidR="00687C47" w:rsidRPr="00B51AB3" w:rsidRDefault="00687C47" w:rsidP="00687C47">
      <w:pPr>
        <w:ind w:left="540"/>
        <w:jc w:val="both"/>
        <w:rPr>
          <w:b/>
          <w:bCs/>
          <w:i/>
          <w:sz w:val="24"/>
          <w:szCs w:val="24"/>
          <w:lang w:val="sr-Cyrl-CS"/>
        </w:rPr>
      </w:pPr>
      <w:r w:rsidRPr="00B51AB3">
        <w:rPr>
          <w:b/>
          <w:bCs/>
          <w:i/>
          <w:sz w:val="24"/>
          <w:szCs w:val="24"/>
          <w:lang w:val="sr-Cyrl-CS"/>
        </w:rPr>
        <w:t xml:space="preserve">                    05 -   РАДНА ЗАЈЕДНИЦА  .....................    </w:t>
      </w:r>
      <w:r w:rsidRPr="00B51AB3">
        <w:rPr>
          <w:b/>
          <w:bCs/>
          <w:i/>
          <w:sz w:val="24"/>
          <w:szCs w:val="24"/>
          <w:lang w:val="sr-Latn-RS"/>
        </w:rPr>
        <w:t>54</w:t>
      </w:r>
      <w:r w:rsidRPr="00B51AB3">
        <w:rPr>
          <w:b/>
          <w:bCs/>
          <w:i/>
          <w:sz w:val="24"/>
          <w:szCs w:val="24"/>
          <w:lang w:val="sr-Cyrl-CS"/>
        </w:rPr>
        <w:t xml:space="preserve">    - // -  </w:t>
      </w:r>
    </w:p>
    <w:p w14:paraId="19CDD4DC" w14:textId="7A60FEC0" w:rsidR="00687C47" w:rsidRPr="006F5955" w:rsidRDefault="00687C47" w:rsidP="00687C47">
      <w:pPr>
        <w:ind w:left="540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sr-Cyrl-CS"/>
        </w:rPr>
        <w:t xml:space="preserve">                          </w:t>
      </w:r>
      <w:r w:rsidRPr="00B51AB3">
        <w:rPr>
          <w:sz w:val="24"/>
          <w:szCs w:val="24"/>
          <w:lang w:val="sr-Cyrl-RS"/>
        </w:rPr>
        <w:t xml:space="preserve">    </w:t>
      </w:r>
      <w:r w:rsidR="006F5955">
        <w:rPr>
          <w:sz w:val="24"/>
          <w:szCs w:val="24"/>
          <w:lang w:val="sr-Cyrl-RS"/>
        </w:rPr>
        <w:t xml:space="preserve"> </w:t>
      </w:r>
      <w:r w:rsidRPr="006F5955">
        <w:rPr>
          <w:sz w:val="24"/>
          <w:szCs w:val="24"/>
          <w:lang w:val="sr-Cyrl-RS"/>
        </w:rPr>
        <w:t xml:space="preserve">- рачуноводство и финансије   .........        20 </w:t>
      </w:r>
      <w:r w:rsidRPr="006F5955">
        <w:rPr>
          <w:sz w:val="24"/>
          <w:szCs w:val="24"/>
          <w:lang w:val="sr-Cyrl-CS"/>
        </w:rPr>
        <w:t xml:space="preserve">  </w:t>
      </w:r>
      <w:r w:rsidRPr="006F5955">
        <w:rPr>
          <w:sz w:val="24"/>
          <w:szCs w:val="24"/>
          <w:lang w:val="sr-Cyrl-RS"/>
        </w:rPr>
        <w:t xml:space="preserve">  </w:t>
      </w:r>
    </w:p>
    <w:p w14:paraId="086BC44E" w14:textId="761A1876" w:rsidR="00687C47" w:rsidRPr="006F5955" w:rsidRDefault="00687C47" w:rsidP="00687C47">
      <w:pPr>
        <w:ind w:left="540"/>
        <w:jc w:val="both"/>
        <w:rPr>
          <w:sz w:val="24"/>
          <w:szCs w:val="24"/>
          <w:lang w:val="sr-Cyrl-RS"/>
        </w:rPr>
      </w:pPr>
      <w:r w:rsidRPr="006F5955">
        <w:rPr>
          <w:sz w:val="24"/>
          <w:szCs w:val="24"/>
          <w:lang w:val="sr-Cyrl-RS"/>
        </w:rPr>
        <w:t xml:space="preserve">                              </w:t>
      </w:r>
      <w:r w:rsidR="006F5955" w:rsidRPr="006F5955">
        <w:rPr>
          <w:sz w:val="24"/>
          <w:szCs w:val="24"/>
          <w:lang w:val="sr-Cyrl-RS"/>
        </w:rPr>
        <w:t xml:space="preserve"> </w:t>
      </w:r>
      <w:r w:rsidRPr="006F5955">
        <w:rPr>
          <w:sz w:val="24"/>
          <w:szCs w:val="24"/>
          <w:lang w:val="sr-Cyrl-RS"/>
        </w:rPr>
        <w:t xml:space="preserve"> - план и анализа, набавка магацин ....       6</w:t>
      </w:r>
    </w:p>
    <w:p w14:paraId="2956A9A5" w14:textId="39A8C695" w:rsidR="00687C47" w:rsidRPr="006F5955" w:rsidRDefault="00687C47" w:rsidP="00687C47">
      <w:pPr>
        <w:ind w:left="540"/>
        <w:jc w:val="both"/>
        <w:rPr>
          <w:sz w:val="24"/>
          <w:szCs w:val="24"/>
          <w:lang w:val="ru-RU"/>
        </w:rPr>
      </w:pPr>
      <w:r w:rsidRPr="006F5955">
        <w:rPr>
          <w:sz w:val="24"/>
          <w:szCs w:val="24"/>
          <w:lang w:val="sr-Cyrl-RS"/>
        </w:rPr>
        <w:t xml:space="preserve">                             </w:t>
      </w:r>
      <w:r w:rsidR="006F5955" w:rsidRPr="006F5955">
        <w:rPr>
          <w:sz w:val="24"/>
          <w:szCs w:val="24"/>
          <w:lang w:val="sr-Cyrl-RS"/>
        </w:rPr>
        <w:t xml:space="preserve"> </w:t>
      </w:r>
      <w:r w:rsidRPr="006F5955">
        <w:rPr>
          <w:sz w:val="24"/>
          <w:szCs w:val="24"/>
          <w:lang w:val="sr-Cyrl-RS"/>
        </w:rPr>
        <w:t xml:space="preserve">  - </w:t>
      </w:r>
      <w:r w:rsidRPr="006F5955">
        <w:rPr>
          <w:sz w:val="24"/>
          <w:szCs w:val="24"/>
          <w:lang w:val="ru-RU"/>
        </w:rPr>
        <w:t xml:space="preserve">служба јавне набавке  </w:t>
      </w:r>
      <w:r w:rsidRPr="006F5955">
        <w:rPr>
          <w:sz w:val="24"/>
          <w:szCs w:val="24"/>
          <w:lang w:val="sr-Cyrl-RS"/>
        </w:rPr>
        <w:t xml:space="preserve">.....................       </w:t>
      </w:r>
      <w:r w:rsidR="00492507">
        <w:rPr>
          <w:sz w:val="24"/>
          <w:szCs w:val="24"/>
          <w:lang w:val="sr-Cyrl-RS"/>
        </w:rPr>
        <w:t xml:space="preserve">  </w:t>
      </w:r>
      <w:r w:rsidRPr="006F5955">
        <w:rPr>
          <w:sz w:val="24"/>
          <w:szCs w:val="24"/>
          <w:lang w:val="sr-Cyrl-RS"/>
        </w:rPr>
        <w:t>2</w:t>
      </w:r>
      <w:r w:rsidRPr="006F5955">
        <w:rPr>
          <w:sz w:val="24"/>
          <w:szCs w:val="24"/>
          <w:lang w:val="ru-RU"/>
        </w:rPr>
        <w:t xml:space="preserve">                       </w:t>
      </w:r>
    </w:p>
    <w:p w14:paraId="7CB6F974" w14:textId="26B2C5D2" w:rsidR="00687C47" w:rsidRPr="006F5955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6F5955">
        <w:rPr>
          <w:sz w:val="24"/>
          <w:szCs w:val="24"/>
          <w:lang w:val="sr-Cyrl-RS"/>
        </w:rPr>
        <w:t xml:space="preserve">                                </w:t>
      </w:r>
      <w:r w:rsidRPr="006F5955">
        <w:rPr>
          <w:sz w:val="24"/>
          <w:szCs w:val="24"/>
          <w:lang w:val="sr-Cyrl-CS"/>
        </w:rPr>
        <w:t xml:space="preserve">- пијаца и паркинг сервис  ..................    </w:t>
      </w:r>
      <w:r w:rsidRPr="006F5955">
        <w:rPr>
          <w:sz w:val="24"/>
          <w:szCs w:val="24"/>
          <w:lang w:val="sr-Cyrl-RS"/>
        </w:rPr>
        <w:t xml:space="preserve">  </w:t>
      </w:r>
      <w:r w:rsidRPr="006F5955">
        <w:rPr>
          <w:sz w:val="24"/>
          <w:szCs w:val="24"/>
          <w:lang w:val="sr-Cyrl-CS"/>
        </w:rPr>
        <w:t>1</w:t>
      </w:r>
      <w:r w:rsidRPr="006F5955">
        <w:rPr>
          <w:sz w:val="24"/>
          <w:szCs w:val="24"/>
          <w:lang w:val="sr-Latn-RS"/>
        </w:rPr>
        <w:t>5</w:t>
      </w:r>
      <w:r w:rsidRPr="006F5955">
        <w:rPr>
          <w:sz w:val="24"/>
          <w:szCs w:val="24"/>
          <w:lang w:val="sr-Cyrl-CS"/>
        </w:rPr>
        <w:t xml:space="preserve">      </w:t>
      </w:r>
    </w:p>
    <w:p w14:paraId="128CC12B" w14:textId="578D05CB" w:rsidR="00687C47" w:rsidRPr="00B51AB3" w:rsidRDefault="00687C47" w:rsidP="00687C47">
      <w:pPr>
        <w:ind w:left="540"/>
        <w:jc w:val="both"/>
        <w:rPr>
          <w:i/>
          <w:iCs/>
          <w:sz w:val="24"/>
          <w:szCs w:val="24"/>
          <w:lang w:val="sr-Cyrl-CS"/>
        </w:rPr>
      </w:pPr>
      <w:r w:rsidRPr="006F5955">
        <w:rPr>
          <w:sz w:val="24"/>
          <w:szCs w:val="24"/>
          <w:lang w:val="sr-Cyrl-CS"/>
        </w:rPr>
        <w:t xml:space="preserve">                          </w:t>
      </w:r>
      <w:r w:rsidRPr="006F5955">
        <w:rPr>
          <w:sz w:val="24"/>
          <w:szCs w:val="24"/>
          <w:lang w:val="sr-Cyrl-RS"/>
        </w:rPr>
        <w:t xml:space="preserve">     </w:t>
      </w:r>
      <w:r w:rsidRPr="006F5955">
        <w:rPr>
          <w:sz w:val="24"/>
          <w:szCs w:val="24"/>
          <w:lang w:val="sr-Cyrl-CS"/>
        </w:rPr>
        <w:t xml:space="preserve"> - одељење општих правних послова</w:t>
      </w:r>
      <w:r w:rsidRPr="006F5955">
        <w:rPr>
          <w:sz w:val="24"/>
          <w:szCs w:val="24"/>
          <w:lang w:val="sr-Cyrl-RS"/>
        </w:rPr>
        <w:t xml:space="preserve"> ....</w:t>
      </w:r>
      <w:r w:rsidRPr="006F5955">
        <w:rPr>
          <w:sz w:val="24"/>
          <w:szCs w:val="24"/>
          <w:lang w:val="sr-Cyrl-CS"/>
        </w:rPr>
        <w:t xml:space="preserve">  </w:t>
      </w:r>
      <w:r w:rsidRPr="006F5955">
        <w:rPr>
          <w:sz w:val="24"/>
          <w:szCs w:val="24"/>
          <w:lang w:val="sr-Cyrl-RS"/>
        </w:rPr>
        <w:t xml:space="preserve">  11</w:t>
      </w:r>
      <w:r w:rsidRPr="00B51AB3">
        <w:rPr>
          <w:i/>
          <w:iCs/>
          <w:sz w:val="24"/>
          <w:szCs w:val="24"/>
          <w:lang w:val="sr-Cyrl-RS"/>
        </w:rPr>
        <w:t xml:space="preserve"> </w:t>
      </w:r>
      <w:r w:rsidRPr="00B51AB3">
        <w:rPr>
          <w:i/>
          <w:iCs/>
          <w:sz w:val="24"/>
          <w:szCs w:val="24"/>
          <w:lang w:val="sr-Cyrl-CS"/>
        </w:rPr>
        <w:t xml:space="preserve">   </w:t>
      </w:r>
    </w:p>
    <w:p w14:paraId="3CDB42FF" w14:textId="4425A8FE" w:rsidR="00687C47" w:rsidRPr="00B51AB3" w:rsidRDefault="00687C47" w:rsidP="00687C47">
      <w:pPr>
        <w:ind w:left="540"/>
        <w:jc w:val="both"/>
        <w:rPr>
          <w:sz w:val="24"/>
          <w:szCs w:val="24"/>
          <w:lang w:val="sr-Cyrl-CS"/>
        </w:rPr>
      </w:pPr>
      <w:r w:rsidRPr="00B51AB3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503315899" behindDoc="0" locked="0" layoutInCell="1" allowOverlap="1" wp14:anchorId="06E19E90" wp14:editId="364D0781">
                <wp:simplePos x="0" y="0"/>
                <wp:positionH relativeFrom="column">
                  <wp:posOffset>631190</wp:posOffset>
                </wp:positionH>
                <wp:positionV relativeFrom="paragraph">
                  <wp:posOffset>59055</wp:posOffset>
                </wp:positionV>
                <wp:extent cx="4800600" cy="0"/>
                <wp:effectExtent l="10160" t="12700" r="889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C077" id="Straight Connector 5" o:spid="_x0000_s1026" style="position:absolute;z-index:503315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4.65pt" to="427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" strokeweight=".26mm">
                <v:stroke joinstyle="miter"/>
              </v:line>
            </w:pict>
          </mc:Fallback>
        </mc:AlternateContent>
      </w:r>
      <w:r w:rsidRPr="00B51AB3">
        <w:rPr>
          <w:sz w:val="24"/>
          <w:szCs w:val="24"/>
          <w:lang w:val="sr-Cyrl-CS"/>
        </w:rPr>
        <w:tab/>
      </w:r>
    </w:p>
    <w:p w14:paraId="52C184F1" w14:textId="3F398102" w:rsidR="00410AF3" w:rsidRDefault="00687C47" w:rsidP="00687C47">
      <w:pPr>
        <w:ind w:left="540"/>
        <w:jc w:val="both"/>
        <w:rPr>
          <w:b/>
          <w:bCs/>
          <w:sz w:val="24"/>
          <w:szCs w:val="24"/>
          <w:lang w:val="sr-Cyrl-CS"/>
        </w:rPr>
      </w:pPr>
      <w:r w:rsidRPr="00B51AB3">
        <w:rPr>
          <w:b/>
          <w:bCs/>
          <w:sz w:val="24"/>
          <w:szCs w:val="24"/>
          <w:lang w:val="sr-Cyrl-CS"/>
        </w:rPr>
        <w:t xml:space="preserve">                                                    </w:t>
      </w:r>
      <w:r w:rsidRPr="00B51AB3">
        <w:rPr>
          <w:b/>
          <w:bCs/>
          <w:sz w:val="24"/>
          <w:szCs w:val="24"/>
          <w:lang w:val="sr-Cyrl-RS"/>
        </w:rPr>
        <w:t xml:space="preserve">  </w:t>
      </w:r>
      <w:r w:rsidRPr="00B51AB3">
        <w:rPr>
          <w:b/>
          <w:bCs/>
          <w:sz w:val="24"/>
          <w:szCs w:val="24"/>
          <w:lang w:val="sr-Cyrl-CS"/>
        </w:rPr>
        <w:t xml:space="preserve">УКУПНО  :  ....  </w:t>
      </w:r>
      <w:r w:rsidRPr="00B51AB3">
        <w:rPr>
          <w:b/>
          <w:bCs/>
          <w:sz w:val="24"/>
          <w:szCs w:val="24"/>
          <w:lang w:val="sr-Cyrl-RS"/>
        </w:rPr>
        <w:t xml:space="preserve">  </w:t>
      </w:r>
      <w:r w:rsidRPr="00B51AB3">
        <w:rPr>
          <w:b/>
          <w:bCs/>
          <w:sz w:val="24"/>
          <w:szCs w:val="24"/>
          <w:lang w:val="sr-Cyrl-CS"/>
        </w:rPr>
        <w:t>2</w:t>
      </w:r>
      <w:r w:rsidR="00492507">
        <w:rPr>
          <w:b/>
          <w:bCs/>
          <w:sz w:val="24"/>
          <w:szCs w:val="24"/>
          <w:lang w:val="sr-Cyrl-RS"/>
        </w:rPr>
        <w:t>50</w:t>
      </w:r>
      <w:r w:rsidRPr="00B51AB3">
        <w:rPr>
          <w:b/>
          <w:bCs/>
          <w:sz w:val="24"/>
          <w:szCs w:val="24"/>
          <w:lang w:val="sr-Cyrl-RS"/>
        </w:rPr>
        <w:t xml:space="preserve"> </w:t>
      </w:r>
      <w:r w:rsidRPr="00B51AB3">
        <w:rPr>
          <w:b/>
          <w:bCs/>
          <w:sz w:val="24"/>
          <w:szCs w:val="24"/>
          <w:lang w:val="sr-Cyrl-CS"/>
        </w:rPr>
        <w:t xml:space="preserve">  запослених </w:t>
      </w:r>
    </w:p>
    <w:p w14:paraId="13AF5B9E" w14:textId="495A74BF" w:rsidR="00410AF3" w:rsidRDefault="00410AF3" w:rsidP="00687C47">
      <w:pPr>
        <w:ind w:left="540"/>
        <w:jc w:val="both"/>
        <w:rPr>
          <w:b/>
          <w:bCs/>
          <w:sz w:val="24"/>
          <w:szCs w:val="24"/>
          <w:lang w:val="sr-Cyrl-CS"/>
        </w:rPr>
      </w:pPr>
    </w:p>
    <w:p w14:paraId="2E3D8DA4" w14:textId="77777777" w:rsidR="00410AF3" w:rsidRPr="00B51AB3" w:rsidRDefault="00410AF3" w:rsidP="00687C47">
      <w:pPr>
        <w:ind w:left="540"/>
        <w:jc w:val="both"/>
        <w:rPr>
          <w:b/>
          <w:bCs/>
          <w:sz w:val="24"/>
          <w:szCs w:val="24"/>
          <w:lang w:val="sr-Cyrl-RS"/>
        </w:rPr>
      </w:pPr>
    </w:p>
    <w:p w14:paraId="76BBDE30" w14:textId="77777777" w:rsidR="00687C47" w:rsidRPr="00B51AB3" w:rsidRDefault="00687C47" w:rsidP="00687C47">
      <w:pPr>
        <w:ind w:left="540"/>
        <w:jc w:val="both"/>
        <w:rPr>
          <w:b/>
          <w:bCs/>
          <w:sz w:val="24"/>
          <w:szCs w:val="24"/>
          <w:lang w:val="sr-Cyrl-RS"/>
        </w:rPr>
      </w:pPr>
    </w:p>
    <w:p w14:paraId="3EB7301B" w14:textId="54E1B98F" w:rsidR="00687C47" w:rsidRPr="00B51AB3" w:rsidRDefault="00687C47" w:rsidP="00687C47">
      <w:pPr>
        <w:ind w:left="540"/>
        <w:jc w:val="both"/>
        <w:rPr>
          <w:b/>
          <w:bCs/>
          <w:i/>
          <w:sz w:val="24"/>
          <w:szCs w:val="24"/>
          <w:lang w:val="sr-Cyrl-RS"/>
        </w:rPr>
      </w:pPr>
      <w:r w:rsidRPr="00B51AB3">
        <w:rPr>
          <w:b/>
          <w:bCs/>
          <w:i/>
          <w:sz w:val="24"/>
          <w:szCs w:val="24"/>
          <w:lang w:val="sr-Cyrl-RS"/>
        </w:rPr>
        <w:t xml:space="preserve">   </w:t>
      </w:r>
      <w:r w:rsidRPr="00B51AB3">
        <w:rPr>
          <w:b/>
          <w:bCs/>
          <w:i/>
          <w:sz w:val="24"/>
          <w:szCs w:val="24"/>
          <w:lang w:val="sr-Cyrl-CS"/>
        </w:rPr>
        <w:t xml:space="preserve">РАД ОРГАНА УПРАВЉАЊА </w:t>
      </w:r>
      <w:r w:rsidRPr="00B51AB3">
        <w:rPr>
          <w:b/>
          <w:bCs/>
          <w:i/>
          <w:sz w:val="24"/>
          <w:szCs w:val="24"/>
          <w:lang w:val="sr-Latn-RS"/>
        </w:rPr>
        <w:t>–</w:t>
      </w:r>
      <w:r w:rsidRPr="00B51AB3">
        <w:rPr>
          <w:b/>
          <w:bCs/>
          <w:i/>
          <w:sz w:val="24"/>
          <w:szCs w:val="24"/>
          <w:lang w:val="sr-Cyrl-CS"/>
        </w:rPr>
        <w:t xml:space="preserve"> НАДЗОРНИ  ОДБОР</w:t>
      </w:r>
    </w:p>
    <w:p w14:paraId="3EF75595" w14:textId="7BF61947" w:rsidR="00687C47" w:rsidRPr="00B51AB3" w:rsidRDefault="00687C47" w:rsidP="006E52CD">
      <w:pPr>
        <w:jc w:val="both"/>
        <w:rPr>
          <w:iCs/>
          <w:sz w:val="24"/>
          <w:szCs w:val="24"/>
          <w:lang w:val="sr-Cyrl-RS"/>
        </w:rPr>
      </w:pPr>
    </w:p>
    <w:p w14:paraId="319B02C1" w14:textId="77777777" w:rsidR="00687C47" w:rsidRPr="00B51AB3" w:rsidRDefault="00687C47" w:rsidP="00687C47">
      <w:pPr>
        <w:ind w:left="540"/>
        <w:jc w:val="both"/>
        <w:rPr>
          <w:iCs/>
          <w:sz w:val="24"/>
          <w:szCs w:val="24"/>
          <w:lang w:val="sr-Cyrl-RS"/>
        </w:rPr>
      </w:pPr>
    </w:p>
    <w:p w14:paraId="22C586D9" w14:textId="310F7A09" w:rsidR="00687C47" w:rsidRPr="00B51AB3" w:rsidRDefault="00687C47" w:rsidP="00687C47">
      <w:pPr>
        <w:ind w:left="540"/>
        <w:jc w:val="both"/>
        <w:rPr>
          <w:iCs/>
          <w:sz w:val="24"/>
          <w:szCs w:val="24"/>
          <w:lang w:val="ru-RU"/>
        </w:rPr>
      </w:pPr>
      <w:r w:rsidRPr="00B51AB3">
        <w:rPr>
          <w:iCs/>
          <w:sz w:val="24"/>
          <w:szCs w:val="24"/>
          <w:lang w:val="sr-Cyrl-RS"/>
        </w:rPr>
        <w:t xml:space="preserve">         Решење о именов</w:t>
      </w:r>
      <w:r w:rsidRPr="00B51AB3">
        <w:rPr>
          <w:iCs/>
          <w:sz w:val="24"/>
          <w:szCs w:val="24"/>
          <w:lang w:val="ru-RU"/>
        </w:rPr>
        <w:t>а</w:t>
      </w:r>
      <w:r w:rsidRPr="00B51AB3">
        <w:rPr>
          <w:iCs/>
          <w:sz w:val="24"/>
          <w:szCs w:val="24"/>
          <w:lang w:val="sr-Cyrl-RS"/>
        </w:rPr>
        <w:t>њ</w:t>
      </w:r>
      <w:r w:rsidRPr="00B51AB3">
        <w:rPr>
          <w:iCs/>
          <w:sz w:val="24"/>
          <w:szCs w:val="24"/>
          <w:lang w:val="ru-RU"/>
        </w:rPr>
        <w:t>у председника и чланова Надзорног одбора Јавног комуналног предузећа «</w:t>
      </w:r>
      <w:r w:rsidRPr="00B51AB3">
        <w:rPr>
          <w:iCs/>
          <w:sz w:val="24"/>
          <w:szCs w:val="24"/>
          <w:lang w:val="sr-Cyrl-RS"/>
        </w:rPr>
        <w:t xml:space="preserve">Комуналпројект» број II-119-28/2017. </w:t>
      </w:r>
      <w:r w:rsidR="006E52CD" w:rsidRPr="00B51AB3">
        <w:rPr>
          <w:iCs/>
          <w:sz w:val="24"/>
          <w:szCs w:val="24"/>
          <w:lang w:val="ru-RU"/>
        </w:rPr>
        <w:t>од</w:t>
      </w:r>
      <w:r w:rsidRPr="00B51AB3">
        <w:rPr>
          <w:iCs/>
          <w:sz w:val="24"/>
          <w:szCs w:val="24"/>
          <w:lang w:val="ru-RU"/>
        </w:rPr>
        <w:t xml:space="preserve"> 13.07.2017. објављено је у Сл.листу Општине Бачка Паланка бр.21/2017 од 14.07.2017. године.Овим решењем именују се председник и члан</w:t>
      </w:r>
      <w:r w:rsidR="006E52CD" w:rsidRPr="00B51AB3">
        <w:rPr>
          <w:iCs/>
          <w:sz w:val="24"/>
          <w:szCs w:val="24"/>
          <w:lang w:val="ru-RU"/>
        </w:rPr>
        <w:t>ови</w:t>
      </w:r>
      <w:r w:rsidRPr="00B51AB3">
        <w:rPr>
          <w:iCs/>
          <w:sz w:val="24"/>
          <w:szCs w:val="24"/>
          <w:lang w:val="ru-RU"/>
        </w:rPr>
        <w:t xml:space="preserve"> Надзорног одбора</w:t>
      </w:r>
      <w:r w:rsidR="006E52CD" w:rsidRPr="00B51AB3">
        <w:rPr>
          <w:iCs/>
          <w:sz w:val="24"/>
          <w:szCs w:val="24"/>
          <w:lang w:val="ru-RU"/>
        </w:rPr>
        <w:t xml:space="preserve"> и то:</w:t>
      </w:r>
    </w:p>
    <w:p w14:paraId="0ED2F96B" w14:textId="77777777" w:rsidR="00687C47" w:rsidRPr="00B51AB3" w:rsidRDefault="00687C47" w:rsidP="00687C47">
      <w:pPr>
        <w:ind w:left="540"/>
        <w:jc w:val="both"/>
        <w:rPr>
          <w:iCs/>
          <w:sz w:val="24"/>
          <w:szCs w:val="24"/>
          <w:lang w:val="sr-Cyrl-RS"/>
        </w:rPr>
      </w:pPr>
    </w:p>
    <w:p w14:paraId="4EB73564" w14:textId="77777777" w:rsidR="00687C47" w:rsidRPr="00B51AB3" w:rsidRDefault="00687C47" w:rsidP="00687C47">
      <w:pPr>
        <w:numPr>
          <w:ilvl w:val="0"/>
          <w:numId w:val="11"/>
        </w:numPr>
        <w:suppressAutoHyphens/>
        <w:jc w:val="both"/>
        <w:rPr>
          <w:iCs/>
          <w:sz w:val="24"/>
          <w:szCs w:val="24"/>
          <w:lang w:val="sr-Cyrl-RS"/>
        </w:rPr>
      </w:pPr>
      <w:r w:rsidRPr="00B51AB3">
        <w:rPr>
          <w:iCs/>
          <w:sz w:val="24"/>
          <w:szCs w:val="24"/>
          <w:lang w:val="ru-RU"/>
        </w:rPr>
        <w:t>Стеван Петровић</w:t>
      </w:r>
      <w:r w:rsidRPr="00B51AB3">
        <w:rPr>
          <w:iCs/>
          <w:sz w:val="24"/>
          <w:szCs w:val="24"/>
          <w:lang w:val="sr-Cyrl-RS"/>
        </w:rPr>
        <w:t>,председник</w:t>
      </w:r>
    </w:p>
    <w:p w14:paraId="65882E05" w14:textId="3FBE5AED" w:rsidR="00687C47" w:rsidRPr="00B51AB3" w:rsidRDefault="00687C47" w:rsidP="00687C47">
      <w:pPr>
        <w:numPr>
          <w:ilvl w:val="0"/>
          <w:numId w:val="11"/>
        </w:numPr>
        <w:suppressAutoHyphens/>
        <w:jc w:val="both"/>
        <w:rPr>
          <w:iCs/>
          <w:sz w:val="24"/>
          <w:szCs w:val="24"/>
          <w:lang w:val="sr-Cyrl-RS"/>
        </w:rPr>
      </w:pPr>
      <w:r w:rsidRPr="00B51AB3">
        <w:rPr>
          <w:iCs/>
          <w:sz w:val="24"/>
          <w:szCs w:val="24"/>
          <w:lang w:val="ru-RU"/>
        </w:rPr>
        <w:t>Слободан Манојловић , члан</w:t>
      </w:r>
    </w:p>
    <w:p w14:paraId="345A56D9" w14:textId="03D443D0" w:rsidR="00687C47" w:rsidRPr="00B51AB3" w:rsidRDefault="00687C47" w:rsidP="00687C47">
      <w:pPr>
        <w:numPr>
          <w:ilvl w:val="0"/>
          <w:numId w:val="11"/>
        </w:numPr>
        <w:suppressAutoHyphens/>
        <w:jc w:val="both"/>
        <w:rPr>
          <w:iCs/>
          <w:sz w:val="24"/>
          <w:szCs w:val="24"/>
          <w:lang w:val="sr-Cyrl-RS"/>
        </w:rPr>
      </w:pPr>
      <w:r w:rsidRPr="00B51AB3">
        <w:rPr>
          <w:iCs/>
          <w:sz w:val="24"/>
          <w:szCs w:val="24"/>
          <w:lang w:val="ru-RU"/>
        </w:rPr>
        <w:t>Милан Фодора ,члан из реда запослених.</w:t>
      </w:r>
      <w:r w:rsidRPr="00B51AB3">
        <w:rPr>
          <w:iCs/>
          <w:sz w:val="24"/>
          <w:szCs w:val="24"/>
          <w:lang w:val="sr-Cyrl-RS"/>
        </w:rPr>
        <w:t xml:space="preserve">                                                                    </w:t>
      </w:r>
    </w:p>
    <w:p w14:paraId="08C2A54B" w14:textId="77777777" w:rsidR="00687C47" w:rsidRPr="00B51AB3" w:rsidRDefault="00687C47" w:rsidP="00687C47">
      <w:pPr>
        <w:ind w:left="568"/>
        <w:jc w:val="both"/>
        <w:rPr>
          <w:iCs/>
          <w:sz w:val="24"/>
          <w:szCs w:val="24"/>
          <w:lang w:val="sr-Cyrl-RS"/>
        </w:rPr>
      </w:pPr>
      <w:r w:rsidRPr="00B51AB3">
        <w:rPr>
          <w:i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</w:p>
    <w:p w14:paraId="2E4BD549" w14:textId="15D34391" w:rsidR="00687C47" w:rsidRPr="00B51AB3" w:rsidRDefault="00687C47" w:rsidP="00687C47">
      <w:pPr>
        <w:ind w:left="540" w:firstLine="388"/>
        <w:rPr>
          <w:sz w:val="24"/>
          <w:szCs w:val="24"/>
          <w:lang w:val="ru-RU"/>
        </w:rPr>
      </w:pPr>
      <w:r w:rsidRPr="00B51AB3">
        <w:rPr>
          <w:sz w:val="24"/>
          <w:szCs w:val="24"/>
          <w:lang w:val="ru-RU"/>
        </w:rPr>
        <w:t>Критеријуми за одређивање фиксног дела накнаде</w:t>
      </w:r>
      <w:r w:rsidRPr="00B51AB3">
        <w:rPr>
          <w:sz w:val="24"/>
          <w:szCs w:val="24"/>
          <w:lang w:val="sr-Latn-RS"/>
        </w:rPr>
        <w:t xml:space="preserve"> </w:t>
      </w:r>
      <w:r w:rsidRPr="00B51AB3">
        <w:rPr>
          <w:sz w:val="24"/>
          <w:szCs w:val="24"/>
          <w:lang w:val="sr-Cyrl-RS"/>
        </w:rPr>
        <w:t>председнику</w:t>
      </w:r>
      <w:r w:rsidRPr="00B51AB3">
        <w:rPr>
          <w:sz w:val="24"/>
          <w:szCs w:val="24"/>
          <w:lang w:val="ru-RU"/>
        </w:rPr>
        <w:t xml:space="preserve"> Надзорног одбора и члановима су у складу са Одлуком Законом о јавним предузећима ( Сл.гласник РС бр.15/2016) и Одлуком Владе Републике Србије о критеријумима и мерилима за утврђивање висине накнаде за рад у надзорним одборима јавних предузећа   (Сл.гласник РС бр.102/2016.)</w:t>
      </w:r>
    </w:p>
    <w:p w14:paraId="2E421D59" w14:textId="77777777" w:rsidR="00687C47" w:rsidRPr="00B51AB3" w:rsidRDefault="00687C47" w:rsidP="00687C47">
      <w:pPr>
        <w:ind w:left="540" w:firstLine="388"/>
        <w:jc w:val="both"/>
        <w:rPr>
          <w:sz w:val="24"/>
          <w:szCs w:val="24"/>
          <w:lang w:val="ru-RU"/>
        </w:rPr>
      </w:pPr>
    </w:p>
    <w:p w14:paraId="396CB247" w14:textId="642DC8B2" w:rsidR="00687C47" w:rsidRPr="00B51AB3" w:rsidRDefault="00687C47" w:rsidP="00687C47">
      <w:pPr>
        <w:ind w:left="540" w:firstLine="38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 xml:space="preserve">Фиксни месечни нето износ  накнаде </w:t>
      </w:r>
      <w:r w:rsidRPr="00B51AB3">
        <w:rPr>
          <w:sz w:val="24"/>
          <w:szCs w:val="24"/>
          <w:lang w:val="sr-Cyrl-RS"/>
        </w:rPr>
        <w:t xml:space="preserve"> п</w:t>
      </w:r>
      <w:r w:rsidRPr="00B51AB3">
        <w:rPr>
          <w:sz w:val="24"/>
          <w:szCs w:val="24"/>
          <w:lang w:val="ru-RU"/>
        </w:rPr>
        <w:t xml:space="preserve">редседника Надзорног одбора  </w:t>
      </w:r>
      <w:r w:rsidRPr="00B51AB3">
        <w:rPr>
          <w:sz w:val="24"/>
          <w:szCs w:val="24"/>
          <w:lang w:val="sr-Cyrl-RS"/>
        </w:rPr>
        <w:t xml:space="preserve"> </w:t>
      </w:r>
      <w:r w:rsidRPr="00B51AB3">
        <w:rPr>
          <w:sz w:val="24"/>
          <w:szCs w:val="24"/>
          <w:lang w:val="ru-RU"/>
        </w:rPr>
        <w:t>је 25.</w:t>
      </w:r>
      <w:r w:rsidRPr="00B51AB3">
        <w:rPr>
          <w:sz w:val="24"/>
          <w:szCs w:val="24"/>
          <w:lang w:val="sr-Cyrl-RS"/>
        </w:rPr>
        <w:t>000,00 динара</w:t>
      </w:r>
      <w:r w:rsidR="00BE2899" w:rsidRPr="00B51AB3">
        <w:rPr>
          <w:sz w:val="24"/>
          <w:szCs w:val="24"/>
          <w:lang w:val="sr-Cyrl-RS"/>
        </w:rPr>
        <w:t>.</w:t>
      </w:r>
    </w:p>
    <w:p w14:paraId="01DC422B" w14:textId="77777777" w:rsidR="006E52CD" w:rsidRPr="00B51AB3" w:rsidRDefault="00687C47" w:rsidP="00687C47">
      <w:pPr>
        <w:ind w:left="540" w:firstLine="388"/>
        <w:jc w:val="both"/>
        <w:rPr>
          <w:sz w:val="24"/>
          <w:szCs w:val="24"/>
          <w:lang w:val="sr-Cyrl-RS"/>
        </w:rPr>
      </w:pPr>
      <w:r w:rsidRPr="00B51AB3">
        <w:rPr>
          <w:sz w:val="24"/>
          <w:szCs w:val="24"/>
          <w:lang w:val="ru-RU"/>
        </w:rPr>
        <w:t>Фиксни месечни нето износ накнаде члана Надзорног одбора је 20.</w:t>
      </w:r>
      <w:r w:rsidRPr="00B51AB3">
        <w:rPr>
          <w:sz w:val="24"/>
          <w:szCs w:val="24"/>
          <w:lang w:val="sr-Cyrl-RS"/>
        </w:rPr>
        <w:t>000,00 дин.</w:t>
      </w:r>
    </w:p>
    <w:tbl>
      <w:tblPr>
        <w:tblW w:w="105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561"/>
        <w:gridCol w:w="956"/>
      </w:tblGrid>
      <w:tr w:rsidR="00687C47" w:rsidRPr="00B51AB3" w14:paraId="3859CDC1" w14:textId="77777777" w:rsidTr="006E52CD">
        <w:trPr>
          <w:trHeight w:val="780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741F" w14:textId="77777777" w:rsidR="006B52BE" w:rsidRDefault="006E52CD" w:rsidP="00BE2899">
            <w:pPr>
              <w:jc w:val="both"/>
              <w:rPr>
                <w:sz w:val="24"/>
                <w:szCs w:val="24"/>
                <w:lang w:val="sr-Latn-RS"/>
              </w:rPr>
            </w:pPr>
            <w:r w:rsidRPr="00B51AB3">
              <w:rPr>
                <w:sz w:val="24"/>
                <w:szCs w:val="24"/>
                <w:lang w:val="sr-Cyrl-RS"/>
              </w:rPr>
              <w:t>Током 2020.год. одржано је укупно 15 седница  Надторног одбора.</w:t>
            </w:r>
            <w:r w:rsidR="00687C47" w:rsidRPr="00B51AB3">
              <w:rPr>
                <w:sz w:val="24"/>
                <w:szCs w:val="24"/>
                <w:lang w:val="sr-Latn-RS"/>
              </w:rPr>
              <w:t xml:space="preserve"> </w:t>
            </w:r>
          </w:p>
          <w:p w14:paraId="16A98134" w14:textId="77777777" w:rsidR="006B52BE" w:rsidRDefault="006B52BE" w:rsidP="00BE2899">
            <w:pPr>
              <w:jc w:val="both"/>
              <w:rPr>
                <w:sz w:val="24"/>
                <w:szCs w:val="24"/>
                <w:lang w:val="sr-Latn-RS"/>
              </w:rPr>
            </w:pPr>
          </w:p>
          <w:p w14:paraId="2D00DAE3" w14:textId="77777777" w:rsidR="006B52BE" w:rsidRDefault="006B52BE" w:rsidP="00BE2899">
            <w:pPr>
              <w:jc w:val="both"/>
              <w:rPr>
                <w:sz w:val="24"/>
                <w:szCs w:val="24"/>
                <w:lang w:val="sr-Latn-RS"/>
              </w:rPr>
            </w:pPr>
          </w:p>
          <w:p w14:paraId="0B79DFFA" w14:textId="77777777" w:rsidR="006B52BE" w:rsidRDefault="006B52BE" w:rsidP="00BE2899">
            <w:pPr>
              <w:jc w:val="both"/>
              <w:rPr>
                <w:sz w:val="24"/>
                <w:szCs w:val="24"/>
                <w:lang w:val="sr-Latn-RS"/>
              </w:rPr>
            </w:pPr>
          </w:p>
          <w:p w14:paraId="65CE66CE" w14:textId="14DA0837" w:rsidR="00687C47" w:rsidRPr="00B51AB3" w:rsidRDefault="00687C47" w:rsidP="00BE2899">
            <w:pPr>
              <w:jc w:val="both"/>
              <w:rPr>
                <w:sz w:val="24"/>
                <w:szCs w:val="24"/>
                <w:lang w:val="sr-Cyrl-CS"/>
              </w:rPr>
            </w:pPr>
            <w:r w:rsidRPr="00B51AB3">
              <w:rPr>
                <w:sz w:val="24"/>
                <w:szCs w:val="24"/>
                <w:lang w:val="sr-Latn-RS"/>
              </w:rPr>
              <w:t xml:space="preserve">                                                                                            </w:t>
            </w:r>
          </w:p>
          <w:p w14:paraId="3A4AC9AC" w14:textId="77777777" w:rsidR="00687C47" w:rsidRPr="00B51AB3" w:rsidRDefault="00687C47" w:rsidP="00EE3E30">
            <w:pPr>
              <w:ind w:firstLine="540"/>
              <w:jc w:val="both"/>
              <w:rPr>
                <w:sz w:val="24"/>
                <w:szCs w:val="24"/>
                <w:lang w:val="sr-Cyrl-RS"/>
              </w:rPr>
            </w:pPr>
          </w:p>
          <w:p w14:paraId="6227A758" w14:textId="77777777" w:rsidR="00687C47" w:rsidRPr="00B51AB3" w:rsidRDefault="00687C47" w:rsidP="00EE3E30">
            <w:pPr>
              <w:ind w:firstLine="540"/>
              <w:jc w:val="both"/>
              <w:rPr>
                <w:sz w:val="24"/>
                <w:szCs w:val="24"/>
                <w:lang w:val="sr-Cyrl-RS"/>
              </w:rPr>
            </w:pPr>
          </w:p>
          <w:tbl>
            <w:tblPr>
              <w:tblW w:w="14169" w:type="dxa"/>
              <w:tblLayout w:type="fixed"/>
              <w:tblLook w:val="04A0" w:firstRow="1" w:lastRow="0" w:firstColumn="1" w:lastColumn="0" w:noHBand="0" w:noVBand="1"/>
            </w:tblPr>
            <w:tblGrid>
              <w:gridCol w:w="6034"/>
              <w:gridCol w:w="495"/>
              <w:gridCol w:w="494"/>
              <w:gridCol w:w="225"/>
              <w:gridCol w:w="11"/>
              <w:gridCol w:w="1144"/>
              <w:gridCol w:w="11"/>
              <w:gridCol w:w="2628"/>
              <w:gridCol w:w="11"/>
              <w:gridCol w:w="1705"/>
              <w:gridCol w:w="11"/>
              <w:gridCol w:w="1029"/>
              <w:gridCol w:w="11"/>
              <w:gridCol w:w="349"/>
              <w:gridCol w:w="11"/>
            </w:tblGrid>
            <w:tr w:rsidR="000F10EA" w:rsidRPr="00B51AB3" w14:paraId="11BFEA2A" w14:textId="77777777" w:rsidTr="00626E5B">
              <w:trPr>
                <w:gridAfter w:val="1"/>
                <w:wAfter w:w="11" w:type="dxa"/>
                <w:trHeight w:val="510"/>
              </w:trPr>
              <w:tc>
                <w:tcPr>
                  <w:tcW w:w="7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E3C03" w14:textId="16F696CA" w:rsidR="000F10EA" w:rsidRPr="00B51AB3" w:rsidRDefault="000F10EA" w:rsidP="000F10EA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sr-Latn-RS" w:eastAsia="sr-Latn-RS"/>
                    </w:rPr>
                    <w:lastRenderedPageBreak/>
                    <w:t>ЗБИРНИ РЕЗУЛТАТ ПОСЛОВАЊА У 20</w:t>
                  </w:r>
                  <w:r w:rsidR="00D74B77"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sr-Cyrl-RS" w:eastAsia="sr-Latn-RS"/>
                    </w:rPr>
                    <w:t>20</w:t>
                  </w:r>
                  <w:r w:rsidR="007E0EED"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sr-Latn-RS" w:eastAsia="sr-Latn-RS"/>
                    </w:rPr>
                    <w:t>.</w:t>
                  </w:r>
                  <w:r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sr-Latn-RS" w:eastAsia="sr-Latn-RS"/>
                    </w:rPr>
                    <w:t xml:space="preserve"> ГОДИНИ 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144EA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D885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5634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F630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7E10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4715CF2C" w14:textId="77777777" w:rsidTr="00626E5B">
              <w:trPr>
                <w:gridAfter w:val="1"/>
                <w:wAfter w:w="11" w:type="dxa"/>
                <w:trHeight w:val="4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6F7F9" w14:textId="385B66EE" w:rsidR="000F10EA" w:rsidRPr="00B51AB3" w:rsidRDefault="000F10EA" w:rsidP="000F10EA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val="sr-Cyrl-RS" w:eastAsia="sr-Latn-RS"/>
                    </w:rPr>
                  </w:pPr>
                  <w:r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  <w:t xml:space="preserve">А)  УКУПАН ПРИХОД : </w:t>
                  </w:r>
                  <w:r w:rsidR="007E0EED"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  <w:t>6</w:t>
                  </w:r>
                  <w:r w:rsidR="00D74B77"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Cyrl-RS" w:eastAsia="sr-Latn-RS"/>
                    </w:rPr>
                    <w:t>03.884.416,59</w:t>
                  </w:r>
                </w:p>
              </w:tc>
              <w:tc>
                <w:tcPr>
                  <w:tcW w:w="50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3C41A" w14:textId="33B9A588" w:rsidR="000F10EA" w:rsidRPr="00B51AB3" w:rsidRDefault="000F10EA" w:rsidP="000F10EA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6FF93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  <w:t>636.964.611,89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740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C2C22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2E655B16" w14:textId="77777777" w:rsidTr="00626E5B">
              <w:trPr>
                <w:gridAfter w:val="1"/>
                <w:wAfter w:w="11" w:type="dxa"/>
                <w:trHeight w:val="42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99504" w14:textId="763C1C40" w:rsidR="00D74B77" w:rsidRPr="00B51AB3" w:rsidRDefault="000F10EA" w:rsidP="00B51AB3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val="sr-Cyrl-RS" w:eastAsia="sr-Latn-RS"/>
                    </w:rPr>
                  </w:pPr>
                  <w:r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  <w:t>Б) УКУПАН РАСХОД :</w:t>
                  </w:r>
                  <w:r w:rsidR="007E0EED"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  <w:t xml:space="preserve"> 6</w:t>
                  </w:r>
                  <w:r w:rsidR="00D74B77"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Cyrl-RS" w:eastAsia="sr-Latn-RS"/>
                    </w:rPr>
                    <w:t>02.144.588,35</w:t>
                  </w:r>
                </w:p>
              </w:tc>
              <w:tc>
                <w:tcPr>
                  <w:tcW w:w="50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7F9D" w14:textId="16CF1080" w:rsidR="000F10EA" w:rsidRPr="00B51AB3" w:rsidRDefault="000F10EA" w:rsidP="000F10EA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A769D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i/>
                      <w:iCs/>
                      <w:sz w:val="24"/>
                      <w:szCs w:val="24"/>
                      <w:lang w:val="sr-Latn-RS" w:eastAsia="sr-Latn-RS"/>
                    </w:rPr>
                    <w:t>632.158.832,87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530F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3411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7EEC7E2A" w14:textId="77777777" w:rsidTr="00626E5B">
              <w:trPr>
                <w:gridAfter w:val="1"/>
                <w:wAfter w:w="11" w:type="dxa"/>
                <w:trHeight w:val="400"/>
              </w:trPr>
              <w:tc>
                <w:tcPr>
                  <w:tcW w:w="11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43044" w14:textId="6245888D" w:rsidR="000F10EA" w:rsidRPr="00B51AB3" w:rsidRDefault="000F10EA" w:rsidP="000F10EA">
                  <w:pPr>
                    <w:rPr>
                      <w:sz w:val="24"/>
                      <w:szCs w:val="24"/>
                      <w:lang w:val="sr-Cyrl-RS" w:eastAsia="sr-Latn-RS"/>
                    </w:rPr>
                  </w:pP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 xml:space="preserve"> Резултат укупног  пословања  за  2019.годину је добит у износу од:</w:t>
                  </w:r>
                  <w:r w:rsidR="007E0EED" w:rsidRPr="00B51AB3">
                    <w:rPr>
                      <w:sz w:val="24"/>
                      <w:szCs w:val="24"/>
                      <w:lang w:val="sr-Latn-RS" w:eastAsia="sr-Latn-RS"/>
                    </w:rPr>
                    <w:t xml:space="preserve"> </w:t>
                  </w:r>
                  <w:r w:rsidR="00B51AB3" w:rsidRPr="00B51AB3">
                    <w:rPr>
                      <w:sz w:val="24"/>
                      <w:szCs w:val="24"/>
                      <w:lang w:val="sr-Cyrl-RS" w:eastAsia="sr-Latn-RS"/>
                    </w:rPr>
                    <w:t>1.739.828,24 динара.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C48F0" w14:textId="77777777" w:rsidR="000F10EA" w:rsidRPr="00B51AB3" w:rsidRDefault="000F10EA" w:rsidP="000F10EA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  <w:t>4.805.779,02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70DC9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89AE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550F4EDC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10C1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8B6E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E7845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89E3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9C7A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DCD5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 xml:space="preserve"> 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BD48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623C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75B1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3307DCAA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7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13A45" w14:textId="5A93C3DE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>Просечан број запослених у 20</w:t>
                  </w:r>
                  <w:r w:rsidR="00B51AB3" w:rsidRPr="00B51AB3">
                    <w:rPr>
                      <w:sz w:val="24"/>
                      <w:szCs w:val="24"/>
                      <w:lang w:val="sr-Cyrl-RS" w:eastAsia="sr-Latn-RS"/>
                    </w:rPr>
                    <w:t>20</w:t>
                  </w: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>. години је 2</w:t>
                  </w:r>
                  <w:r w:rsidR="00B51AB3" w:rsidRPr="00B51AB3">
                    <w:rPr>
                      <w:sz w:val="24"/>
                      <w:szCs w:val="24"/>
                      <w:lang w:val="sr-Cyrl-RS" w:eastAsia="sr-Latn-RS"/>
                    </w:rPr>
                    <w:t>50</w:t>
                  </w: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 xml:space="preserve"> радника .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54C9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75F4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EB8E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93449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7CCC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286D1F9D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415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0B7F" w14:textId="77777777" w:rsidR="00B51AB3" w:rsidRPr="00B51AB3" w:rsidRDefault="000F10EA" w:rsidP="007E0EED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>Просечна Нето зарада запослених (са топлим оброком и регресом ) у 20</w:t>
                  </w:r>
                  <w:r w:rsidR="00B51AB3" w:rsidRPr="00B51AB3">
                    <w:rPr>
                      <w:sz w:val="24"/>
                      <w:szCs w:val="24"/>
                      <w:lang w:val="sr-Cyrl-RS" w:eastAsia="sr-Latn-RS"/>
                    </w:rPr>
                    <w:t>20</w:t>
                  </w: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>.год</w:t>
                  </w:r>
                  <w:r w:rsidR="007E0EED" w:rsidRPr="00B51AB3">
                    <w:rPr>
                      <w:sz w:val="24"/>
                      <w:szCs w:val="24"/>
                      <w:lang w:val="sr-Latn-RS" w:eastAsia="sr-Latn-RS"/>
                    </w:rPr>
                    <w:t xml:space="preserve">. </w:t>
                  </w:r>
                  <w:r w:rsidRPr="00B51AB3">
                    <w:rPr>
                      <w:sz w:val="24"/>
                      <w:szCs w:val="24"/>
                      <w:lang w:val="sr-Latn-RS" w:eastAsia="sr-Latn-RS"/>
                    </w:rPr>
                    <w:t xml:space="preserve">је </w:t>
                  </w:r>
                </w:p>
                <w:p w14:paraId="4FA92E96" w14:textId="3A06D271" w:rsidR="00B51AB3" w:rsidRPr="00B51AB3" w:rsidRDefault="00B51AB3" w:rsidP="00B51AB3">
                  <w:pPr>
                    <w:rPr>
                      <w:sz w:val="24"/>
                      <w:szCs w:val="24"/>
                      <w:lang w:val="sr-Cyrl-RS" w:eastAsia="sr-Latn-RS"/>
                    </w:rPr>
                  </w:pPr>
                  <w:r w:rsidRPr="00B51AB3">
                    <w:rPr>
                      <w:sz w:val="24"/>
                      <w:szCs w:val="24"/>
                      <w:lang w:val="sr-Cyrl-RS" w:eastAsia="sr-Latn-RS"/>
                    </w:rPr>
                    <w:t>57.395,27 динара.</w:t>
                  </w:r>
                  <w:r w:rsidR="006B52BE">
                    <w:rPr>
                      <w:sz w:val="24"/>
                      <w:szCs w:val="24"/>
                      <w:lang w:val="sr-Cyrl-RS" w:eastAsia="sr-Latn-RS"/>
                    </w:rPr>
                    <w:t xml:space="preserve"> </w:t>
                  </w:r>
                </w:p>
              </w:tc>
            </w:tr>
            <w:tr w:rsidR="000F10EA" w:rsidRPr="00B51AB3" w14:paraId="1FA9A15F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28BD2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AE38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8D0E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3BDC2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3950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8969D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6EEE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82D6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16F5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3AE86340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06C8A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0B85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D6D2D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2235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2080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B15C9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FBC0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D23B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F44A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08AEF198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45FC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AFA6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4581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383E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90FC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E7E8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A222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DACF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0E49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66ADFE5F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1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6FB2F" w14:textId="69E23865" w:rsidR="000F10EA" w:rsidRPr="00B51AB3" w:rsidRDefault="000F10EA" w:rsidP="007E0EED">
                  <w:pPr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Cyrl-RS" w:eastAsia="sr-Latn-RS"/>
                    </w:rPr>
                    <w:t xml:space="preserve">                                  ИЗВЕШТАЈ О СТЕПЕНУ РЕАЛИЗАЦИЈЕ 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F15E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90A2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83B7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2BE6763F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1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480EB" w14:textId="2A605543" w:rsidR="000F10EA" w:rsidRPr="00B51AB3" w:rsidRDefault="000F10EA" w:rsidP="007E0EED">
                  <w:pPr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Cyrl-RS" w:eastAsia="sr-Latn-RS"/>
                    </w:rPr>
                    <w:t xml:space="preserve">                               ПРОГРАМA ПОСЛОВАЊА ЗА 2019.ГОДИНУ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27B42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F5C2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03C5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617A28EC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316A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9786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D294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4D65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0A49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844C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23D2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2203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9FC2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702758D6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1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0C2A6" w14:textId="27B7E47B" w:rsidR="000F10EA" w:rsidRPr="00B51AB3" w:rsidRDefault="000F10EA" w:rsidP="000F10EA">
                  <w:pPr>
                    <w:rPr>
                      <w:sz w:val="24"/>
                      <w:szCs w:val="24"/>
                      <w:u w:val="single"/>
                      <w:lang w:val="sr-Latn-RS" w:eastAsia="sr-Latn-RS"/>
                    </w:rPr>
                  </w:pPr>
                  <w:r w:rsidRPr="00B51AB3">
                    <w:rPr>
                      <w:iCs/>
                      <w:sz w:val="24"/>
                      <w:szCs w:val="24"/>
                      <w:u w:val="single"/>
                      <w:lang w:val="sr-Cyrl-RS" w:eastAsia="sr-Latn-RS"/>
                    </w:rPr>
                    <w:t>Остварење прихода у односу на планиран приход у 20</w:t>
                  </w:r>
                  <w:r w:rsidR="002E7B10">
                    <w:rPr>
                      <w:iCs/>
                      <w:sz w:val="24"/>
                      <w:szCs w:val="24"/>
                      <w:u w:val="single"/>
                      <w:lang w:val="sr-Latn-RS" w:eastAsia="sr-Latn-RS"/>
                    </w:rPr>
                    <w:t>20</w:t>
                  </w:r>
                  <w:r w:rsidRPr="00B51AB3">
                    <w:rPr>
                      <w:iCs/>
                      <w:sz w:val="24"/>
                      <w:szCs w:val="24"/>
                      <w:u w:val="single"/>
                      <w:lang w:val="sr-Cyrl-RS" w:eastAsia="sr-Latn-RS"/>
                    </w:rPr>
                    <w:t>. години износи: ..</w:t>
                  </w:r>
                  <w:r w:rsidR="002E7B10">
                    <w:rPr>
                      <w:iCs/>
                      <w:sz w:val="24"/>
                      <w:szCs w:val="24"/>
                      <w:u w:val="single"/>
                      <w:lang w:val="sr-Latn-RS" w:eastAsia="sr-Latn-RS"/>
                    </w:rPr>
                    <w:t>88,64</w:t>
                  </w:r>
                  <w:r w:rsidR="007E0EED" w:rsidRPr="00B51AB3">
                    <w:rPr>
                      <w:iCs/>
                      <w:sz w:val="24"/>
                      <w:szCs w:val="24"/>
                      <w:u w:val="single"/>
                      <w:lang w:val="sr-Latn-RS" w:eastAsia="sr-Latn-RS"/>
                    </w:rPr>
                    <w:t>%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816C6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  <w:t>98,60%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E73D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DA9C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7A1AE703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7FB4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EF402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3D32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97FA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1F6E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9538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67CE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32E85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7469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579D173E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1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D5C7E" w14:textId="40488CA4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iCs/>
                      <w:sz w:val="24"/>
                      <w:szCs w:val="24"/>
                      <w:lang w:val="sr-Cyrl-RS" w:eastAsia="sr-Latn-RS"/>
                    </w:rPr>
                    <w:t xml:space="preserve"> - планиран приход по  Измени Програма пословања у 20</w:t>
                  </w:r>
                  <w:r w:rsidR="002E7B10">
                    <w:rPr>
                      <w:iCs/>
                      <w:sz w:val="24"/>
                      <w:szCs w:val="24"/>
                      <w:lang w:val="sr-Latn-RS" w:eastAsia="sr-Latn-RS"/>
                    </w:rPr>
                    <w:t>20</w:t>
                  </w:r>
                  <w:r w:rsidRPr="00B51AB3">
                    <w:rPr>
                      <w:iCs/>
                      <w:sz w:val="24"/>
                      <w:szCs w:val="24"/>
                      <w:lang w:val="sr-Cyrl-RS" w:eastAsia="sr-Latn-RS"/>
                    </w:rPr>
                    <w:t xml:space="preserve">.год. је   </w:t>
                  </w:r>
                  <w:r w:rsidR="007E0EED" w:rsidRPr="00B51AB3">
                    <w:rPr>
                      <w:iCs/>
                      <w:sz w:val="24"/>
                      <w:szCs w:val="24"/>
                      <w:lang w:val="sr-Latn-RS" w:eastAsia="sr-Latn-RS"/>
                    </w:rPr>
                    <w:t>6</w:t>
                  </w:r>
                  <w:r w:rsidR="002E7B10">
                    <w:rPr>
                      <w:iCs/>
                      <w:sz w:val="24"/>
                      <w:szCs w:val="24"/>
                      <w:lang w:val="sr-Latn-RS" w:eastAsia="sr-Latn-RS"/>
                    </w:rPr>
                    <w:t>81.300.000,00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2381A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  <w:t>645.977.000,00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EE75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D6FF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5A0BC580" w14:textId="77777777" w:rsidTr="00626E5B">
              <w:trPr>
                <w:trHeight w:val="310"/>
              </w:trPr>
              <w:tc>
                <w:tcPr>
                  <w:tcW w:w="70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E931E" w14:textId="483DBE56" w:rsidR="000F10EA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iCs/>
                      <w:sz w:val="24"/>
                      <w:szCs w:val="24"/>
                      <w:lang w:val="sr-Cyrl-RS" w:eastAsia="sr-Latn-RS"/>
                    </w:rPr>
                    <w:t xml:space="preserve"> - остварен приход у 20</w:t>
                  </w:r>
                  <w:r w:rsidR="002E7B10">
                    <w:rPr>
                      <w:iCs/>
                      <w:sz w:val="24"/>
                      <w:szCs w:val="24"/>
                      <w:lang w:val="sr-Latn-RS" w:eastAsia="sr-Latn-RS"/>
                    </w:rPr>
                    <w:t>20</w:t>
                  </w:r>
                  <w:r w:rsidRPr="00B51AB3">
                    <w:rPr>
                      <w:iCs/>
                      <w:sz w:val="24"/>
                      <w:szCs w:val="24"/>
                      <w:lang w:val="sr-Cyrl-RS" w:eastAsia="sr-Latn-RS"/>
                    </w:rPr>
                    <w:t>.години је</w:t>
                  </w:r>
                  <w:r w:rsidRPr="00B51AB3">
                    <w:rPr>
                      <w:b/>
                      <w:bCs/>
                      <w:sz w:val="24"/>
                      <w:szCs w:val="24"/>
                      <w:lang w:val="sr-Cyrl-RS" w:eastAsia="sr-Latn-RS"/>
                    </w:rPr>
                    <w:t xml:space="preserve">   </w:t>
                  </w:r>
                  <w:r w:rsidRPr="00B51AB3">
                    <w:rPr>
                      <w:sz w:val="24"/>
                      <w:szCs w:val="24"/>
                      <w:lang w:val="sr-Cyrl-RS" w:eastAsia="sr-Latn-RS"/>
                    </w:rPr>
                    <w:t xml:space="preserve"> .................</w:t>
                  </w:r>
                  <w:r w:rsidR="00323E16">
                    <w:rPr>
                      <w:sz w:val="24"/>
                      <w:szCs w:val="24"/>
                      <w:lang w:val="sr-Latn-RS" w:eastAsia="sr-Latn-RS"/>
                    </w:rPr>
                    <w:t xml:space="preserve">     </w:t>
                  </w:r>
                  <w:r w:rsidR="007E0EED" w:rsidRPr="00B51AB3">
                    <w:rPr>
                      <w:sz w:val="24"/>
                      <w:szCs w:val="24"/>
                      <w:lang w:val="sr-Latn-RS" w:eastAsia="sr-Latn-RS"/>
                    </w:rPr>
                    <w:t xml:space="preserve"> </w:t>
                  </w:r>
                  <w:r w:rsidR="002E7B10">
                    <w:rPr>
                      <w:sz w:val="24"/>
                      <w:szCs w:val="24"/>
                      <w:lang w:val="sr-Latn-RS" w:eastAsia="sr-Latn-RS"/>
                    </w:rPr>
                    <w:t xml:space="preserve">603.884.416,59                                                              </w:t>
                  </w:r>
                </w:p>
                <w:p w14:paraId="43A0132C" w14:textId="77777777" w:rsidR="00410AF3" w:rsidRDefault="00410AF3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  <w:p w14:paraId="4A0B6D8E" w14:textId="77777777" w:rsidR="00410AF3" w:rsidRDefault="00410AF3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  <w:p w14:paraId="6B708990" w14:textId="77777777" w:rsidR="00410AF3" w:rsidRDefault="00410AF3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  <w:p w14:paraId="3D6B8E42" w14:textId="77777777" w:rsidR="00410AF3" w:rsidRDefault="00410AF3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  <w:p w14:paraId="40918E80" w14:textId="575A473B" w:rsidR="00410AF3" w:rsidRPr="00B51AB3" w:rsidRDefault="00410AF3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48A5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BC3C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3A96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5A529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  <w:t>636.964.611,89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DF53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4A78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0240F52E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4A91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7151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20A3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EFCE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82B5D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470B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505D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D7EB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21CA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654FAA94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1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C6E53" w14:textId="3B212AE3" w:rsidR="00410AF3" w:rsidRDefault="000F10EA" w:rsidP="000F10EA">
                  <w:pPr>
                    <w:rPr>
                      <w:sz w:val="24"/>
                      <w:szCs w:val="24"/>
                      <w:lang w:val="sr-Cyrl-RS" w:eastAsia="sr-Latn-RS"/>
                    </w:rPr>
                  </w:pPr>
                  <w:r w:rsidRPr="00B51AB3">
                    <w:rPr>
                      <w:sz w:val="24"/>
                      <w:szCs w:val="24"/>
                      <w:u w:val="single"/>
                      <w:lang w:val="sr-Cyrl-RS" w:eastAsia="sr-Latn-RS"/>
                    </w:rPr>
                    <w:t>Остварење расхода у односу на планирани у 20</w:t>
                  </w:r>
                  <w:r w:rsidR="00323E16">
                    <w:rPr>
                      <w:sz w:val="24"/>
                      <w:szCs w:val="24"/>
                      <w:u w:val="single"/>
                      <w:lang w:val="sr-Latn-RS" w:eastAsia="sr-Latn-RS"/>
                    </w:rPr>
                    <w:t>20</w:t>
                  </w:r>
                  <w:r w:rsidRPr="00B51AB3">
                    <w:rPr>
                      <w:sz w:val="24"/>
                      <w:szCs w:val="24"/>
                      <w:u w:val="single"/>
                      <w:lang w:val="sr-Cyrl-RS" w:eastAsia="sr-Latn-RS"/>
                    </w:rPr>
                    <w:t xml:space="preserve">.години износи : </w:t>
                  </w:r>
                  <w:r w:rsidRPr="00B51AB3">
                    <w:rPr>
                      <w:sz w:val="24"/>
                      <w:szCs w:val="24"/>
                      <w:lang w:val="sr-Cyrl-RS" w:eastAsia="sr-Latn-RS"/>
                    </w:rPr>
                    <w:t xml:space="preserve">  </w:t>
                  </w:r>
                  <w:r w:rsidR="00323E16">
                    <w:rPr>
                      <w:sz w:val="24"/>
                      <w:szCs w:val="24"/>
                      <w:lang w:val="sr-Latn-RS" w:eastAsia="sr-Latn-RS"/>
                    </w:rPr>
                    <w:t xml:space="preserve">                88,59</w:t>
                  </w:r>
                  <w:r w:rsidR="007E0EED" w:rsidRPr="00B51AB3">
                    <w:rPr>
                      <w:sz w:val="24"/>
                      <w:szCs w:val="24"/>
                      <w:lang w:val="sr-Latn-RS" w:eastAsia="sr-Latn-RS"/>
                    </w:rPr>
                    <w:t>%</w:t>
                  </w:r>
                  <w:r w:rsidRPr="00B51AB3">
                    <w:rPr>
                      <w:sz w:val="24"/>
                      <w:szCs w:val="24"/>
                      <w:lang w:val="sr-Cyrl-RS" w:eastAsia="sr-Latn-RS"/>
                    </w:rPr>
                    <w:t xml:space="preserve"> </w:t>
                  </w:r>
                </w:p>
                <w:p w14:paraId="110A8B07" w14:textId="3032BF2A" w:rsidR="00410AF3" w:rsidRPr="00B51AB3" w:rsidRDefault="00410AF3" w:rsidP="000F10EA">
                  <w:pPr>
                    <w:rPr>
                      <w:sz w:val="24"/>
                      <w:szCs w:val="24"/>
                      <w:u w:val="single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4508E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  <w:t>98,44%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32D3A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AFB8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1C600810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FCF6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36705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4202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2633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60AA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38D4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0745A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C6F2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0BF19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1657D556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1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20975" w14:textId="592A388A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iCs/>
                      <w:sz w:val="24"/>
                      <w:szCs w:val="24"/>
                      <w:lang w:val="sr-Cyrl-RS" w:eastAsia="sr-Latn-RS"/>
                    </w:rPr>
                    <w:t xml:space="preserve"> - планиран расход по  Измени Програма пословања у 20</w:t>
                  </w:r>
                  <w:r w:rsidR="00323E16">
                    <w:rPr>
                      <w:iCs/>
                      <w:sz w:val="24"/>
                      <w:szCs w:val="24"/>
                      <w:lang w:val="sr-Latn-RS" w:eastAsia="sr-Latn-RS"/>
                    </w:rPr>
                    <w:t>20</w:t>
                  </w:r>
                  <w:r w:rsidRPr="00B51AB3">
                    <w:rPr>
                      <w:iCs/>
                      <w:sz w:val="24"/>
                      <w:szCs w:val="24"/>
                      <w:lang w:val="sr-Cyrl-RS" w:eastAsia="sr-Latn-RS"/>
                    </w:rPr>
                    <w:t xml:space="preserve">.год. је   </w:t>
                  </w:r>
                  <w:r w:rsidR="007E0EED" w:rsidRPr="00B51AB3">
                    <w:rPr>
                      <w:iCs/>
                      <w:sz w:val="24"/>
                      <w:szCs w:val="24"/>
                      <w:lang w:val="sr-Latn-RS" w:eastAsia="sr-Latn-RS"/>
                    </w:rPr>
                    <w:t>6</w:t>
                  </w:r>
                  <w:r w:rsidR="00323E16">
                    <w:rPr>
                      <w:iCs/>
                      <w:sz w:val="24"/>
                      <w:szCs w:val="24"/>
                      <w:lang w:val="sr-Latn-RS" w:eastAsia="sr-Latn-RS"/>
                    </w:rPr>
                    <w:t>79.698.766</w:t>
                  </w:r>
                  <w:r w:rsidR="007E0EED" w:rsidRPr="00B51AB3">
                    <w:rPr>
                      <w:iCs/>
                      <w:sz w:val="24"/>
                      <w:szCs w:val="24"/>
                      <w:lang w:val="sr-Latn-RS" w:eastAsia="sr-Latn-RS"/>
                    </w:rPr>
                    <w:t>,00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19775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  <w:t>642.193.266,00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C480F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5382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1571B3D0" w14:textId="77777777" w:rsidTr="00626E5B">
              <w:trPr>
                <w:trHeight w:val="310"/>
              </w:trPr>
              <w:tc>
                <w:tcPr>
                  <w:tcW w:w="70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FFB51" w14:textId="5E09EA24" w:rsidR="000F10EA" w:rsidRPr="00323E16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sz w:val="24"/>
                      <w:szCs w:val="24"/>
                      <w:lang w:val="ru-RU" w:eastAsia="sr-Latn-RS"/>
                    </w:rPr>
                    <w:t xml:space="preserve"> - остварен расход у 2019.години је</w:t>
                  </w:r>
                  <w:r w:rsidR="00323E16">
                    <w:rPr>
                      <w:sz w:val="24"/>
                      <w:szCs w:val="24"/>
                      <w:lang w:val="sr-Latn-RS" w:eastAsia="sr-Latn-RS"/>
                    </w:rPr>
                    <w:t xml:space="preserve">                            602.144.588,35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9195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CBF1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BDBE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0F5A1" w14:textId="77777777" w:rsidR="000F10EA" w:rsidRPr="00B51AB3" w:rsidRDefault="000F10EA" w:rsidP="000F10EA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  <w:t>632.158.832,87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BF5D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C0A2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7E340B1F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BE57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DE05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43D99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C082C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267EA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92D1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37DD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024BB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E028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4604465C" w14:textId="77777777" w:rsidTr="00626E5B">
              <w:trPr>
                <w:gridAfter w:val="1"/>
                <w:wAfter w:w="11" w:type="dxa"/>
                <w:trHeight w:val="310"/>
              </w:trPr>
              <w:tc>
                <w:tcPr>
                  <w:tcW w:w="1415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D0B27" w14:textId="7803EE29" w:rsidR="00A56763" w:rsidRPr="00B51AB3" w:rsidRDefault="000F10EA" w:rsidP="007E0EED">
                  <w:pPr>
                    <w:rPr>
                      <w:sz w:val="24"/>
                      <w:szCs w:val="24"/>
                      <w:lang w:val="ru-RU" w:eastAsia="sr-Latn-RS"/>
                    </w:rPr>
                  </w:pPr>
                  <w:r w:rsidRPr="00B51AB3">
                    <w:rPr>
                      <w:sz w:val="24"/>
                      <w:szCs w:val="24"/>
                      <w:lang w:val="ru-RU" w:eastAsia="sr-Latn-RS"/>
                    </w:rPr>
                    <w:t>На основу горе приказаног може се закључити да је на крају 20</w:t>
                  </w:r>
                  <w:r w:rsidR="00323E16">
                    <w:rPr>
                      <w:sz w:val="24"/>
                      <w:szCs w:val="24"/>
                      <w:lang w:val="sr-Latn-RS" w:eastAsia="sr-Latn-RS"/>
                    </w:rPr>
                    <w:t>20</w:t>
                  </w:r>
                  <w:r w:rsidRPr="00B51AB3">
                    <w:rPr>
                      <w:sz w:val="24"/>
                      <w:szCs w:val="24"/>
                      <w:lang w:val="ru-RU" w:eastAsia="sr-Latn-RS"/>
                    </w:rPr>
                    <w:t>.год</w:t>
                  </w:r>
                  <w:r w:rsidR="007E0EED" w:rsidRPr="00B51AB3">
                    <w:rPr>
                      <w:sz w:val="24"/>
                      <w:szCs w:val="24"/>
                      <w:lang w:val="sr-Latn-RS" w:eastAsia="sr-Latn-RS"/>
                    </w:rPr>
                    <w:t>.</w:t>
                  </w:r>
                  <w:r w:rsidRPr="00B51AB3">
                    <w:rPr>
                      <w:sz w:val="24"/>
                      <w:szCs w:val="24"/>
                      <w:lang w:val="ru-RU" w:eastAsia="sr-Latn-RS"/>
                    </w:rPr>
                    <w:t xml:space="preserve"> остварена добит у</w:t>
                  </w:r>
                </w:p>
                <w:p w14:paraId="769ED667" w14:textId="6CFC8D84" w:rsidR="000F10EA" w:rsidRDefault="00A56763" w:rsidP="007E0EED">
                  <w:pPr>
                    <w:rPr>
                      <w:sz w:val="24"/>
                      <w:szCs w:val="24"/>
                      <w:lang w:val="ru-RU" w:eastAsia="sr-Latn-RS"/>
                    </w:rPr>
                  </w:pPr>
                  <w:r w:rsidRPr="00B51AB3">
                    <w:rPr>
                      <w:sz w:val="24"/>
                      <w:szCs w:val="24"/>
                      <w:lang w:val="ru-RU" w:eastAsia="sr-Latn-RS"/>
                    </w:rPr>
                    <w:t xml:space="preserve"> износу</w:t>
                  </w:r>
                  <w:r w:rsidR="000F10EA" w:rsidRPr="00B51AB3">
                    <w:rPr>
                      <w:sz w:val="24"/>
                      <w:szCs w:val="24"/>
                      <w:lang w:val="ru-RU" w:eastAsia="sr-Latn-RS"/>
                    </w:rPr>
                    <w:t xml:space="preserve"> износу од</w:t>
                  </w:r>
                  <w:r w:rsidRPr="00B51AB3">
                    <w:rPr>
                      <w:sz w:val="24"/>
                      <w:szCs w:val="24"/>
                      <w:lang w:val="ru-RU" w:eastAsia="sr-Latn-RS"/>
                    </w:rPr>
                    <w:t xml:space="preserve"> </w:t>
                  </w:r>
                  <w:r w:rsidR="00323E16">
                    <w:rPr>
                      <w:sz w:val="24"/>
                      <w:szCs w:val="24"/>
                      <w:lang w:val="sr-Latn-RS" w:eastAsia="sr-Latn-RS"/>
                    </w:rPr>
                    <w:t xml:space="preserve">1.739.828,24 </w:t>
                  </w:r>
                  <w:r w:rsidR="00323E16">
                    <w:rPr>
                      <w:sz w:val="24"/>
                      <w:szCs w:val="24"/>
                      <w:lang w:val="sr-Cyrl-RS" w:eastAsia="sr-Latn-RS"/>
                    </w:rPr>
                    <w:t>динара</w:t>
                  </w:r>
                  <w:r w:rsidR="00507AA7" w:rsidRPr="00B51AB3">
                    <w:rPr>
                      <w:sz w:val="24"/>
                      <w:szCs w:val="24"/>
                      <w:lang w:val="ru-RU" w:eastAsia="sr-Latn-RS"/>
                    </w:rPr>
                    <w:t>.</w:t>
                  </w:r>
                </w:p>
                <w:p w14:paraId="3C1D304D" w14:textId="77777777" w:rsidR="00410AF3" w:rsidRDefault="00410AF3" w:rsidP="007E0EED">
                  <w:pPr>
                    <w:rPr>
                      <w:sz w:val="24"/>
                      <w:szCs w:val="24"/>
                      <w:lang w:val="ru-RU" w:eastAsia="sr-Latn-RS"/>
                    </w:rPr>
                  </w:pPr>
                </w:p>
                <w:p w14:paraId="2D9B9DDF" w14:textId="4694235B" w:rsidR="00410AF3" w:rsidRPr="00B51AB3" w:rsidRDefault="00410AF3" w:rsidP="007E0EED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0AEFE6BF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7D4BF" w14:textId="77777777" w:rsidR="00507AA7" w:rsidRPr="00B51AB3" w:rsidRDefault="00507AA7" w:rsidP="00507AA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 w:eastAsia="sr-Latn-RS"/>
                    </w:rPr>
                  </w:pPr>
                </w:p>
                <w:p w14:paraId="1A97567B" w14:textId="77777777" w:rsidR="00507AA7" w:rsidRPr="00B51AB3" w:rsidRDefault="00507AA7" w:rsidP="00507AA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 w:eastAsia="sr-Latn-RS"/>
                    </w:rPr>
                  </w:pPr>
                </w:p>
                <w:p w14:paraId="5931FCE7" w14:textId="77777777" w:rsidR="00507AA7" w:rsidRPr="00B51AB3" w:rsidRDefault="00507AA7" w:rsidP="00507AA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 w:eastAsia="sr-Latn-RS"/>
                    </w:rPr>
                  </w:pPr>
                </w:p>
                <w:p w14:paraId="7BCFCA76" w14:textId="77777777" w:rsidR="00507AA7" w:rsidRPr="00B51AB3" w:rsidRDefault="00507AA7" w:rsidP="00507AA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 w:eastAsia="sr-Latn-RS"/>
                    </w:rPr>
                  </w:pPr>
                </w:p>
                <w:p w14:paraId="2D0C02CD" w14:textId="54EE3FF9" w:rsidR="00507AA7" w:rsidRPr="00B51AB3" w:rsidRDefault="00507AA7" w:rsidP="00507AA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  <w:r w:rsidRPr="00B51AB3">
                    <w:rPr>
                      <w:b/>
                      <w:bCs/>
                      <w:sz w:val="24"/>
                      <w:szCs w:val="24"/>
                      <w:lang w:val="ru-RU" w:eastAsia="sr-Latn-RS"/>
                    </w:rPr>
                    <w:t xml:space="preserve">                                                                  Д И Р Е К Т О Р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441F9" w14:textId="5A8C1BF9" w:rsidR="00A56763" w:rsidRPr="00B51AB3" w:rsidRDefault="00A56763" w:rsidP="00A56763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D10D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  <w:p w14:paraId="29F3BC95" w14:textId="7B79E5AD" w:rsidR="00A56763" w:rsidRPr="00B51AB3" w:rsidRDefault="00A56763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7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672C7" w14:textId="77777777" w:rsidR="000F10EA" w:rsidRPr="00B51AB3" w:rsidRDefault="000F10EA" w:rsidP="000F10EA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DFD2E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6B317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149FA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0F10EA" w:rsidRPr="00B51AB3" w14:paraId="39C06A08" w14:textId="77777777" w:rsidTr="00626E5B">
              <w:trPr>
                <w:trHeight w:val="310"/>
              </w:trPr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3E8A8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428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14806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4DD01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F4C8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69BE0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69DE3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41289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80264" w14:textId="77777777" w:rsidR="000F10EA" w:rsidRPr="00B51AB3" w:rsidRDefault="000F10EA" w:rsidP="000F10EA">
                  <w:pPr>
                    <w:rPr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0CCF282F" w14:textId="45112891" w:rsidR="00687C47" w:rsidRPr="00B51AB3" w:rsidRDefault="00507AA7" w:rsidP="00E05DDC">
            <w:pPr>
              <w:ind w:firstLine="54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B51AB3">
              <w:rPr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Pr="001C516D">
              <w:rPr>
                <w:sz w:val="28"/>
                <w:szCs w:val="28"/>
                <w:lang w:val="sr-Cyrl-RS"/>
              </w:rPr>
              <w:t>Бошко Мијатовић дипл.</w:t>
            </w:r>
            <w:r w:rsidR="00642777" w:rsidRPr="001C516D">
              <w:rPr>
                <w:sz w:val="28"/>
                <w:szCs w:val="28"/>
                <w:lang w:val="sr-Cyrl-RS"/>
              </w:rPr>
              <w:t>инж</w:t>
            </w:r>
            <w:r w:rsidRPr="001C516D">
              <w:rPr>
                <w:sz w:val="28"/>
                <w:szCs w:val="28"/>
                <w:lang w:val="sr-Cyrl-RS"/>
              </w:rPr>
              <w:t>.</w:t>
            </w:r>
            <w:r w:rsidR="00642777" w:rsidRPr="001C516D">
              <w:rPr>
                <w:sz w:val="28"/>
                <w:szCs w:val="28"/>
                <w:lang w:val="sr-Cyrl-RS"/>
              </w:rPr>
              <w:t>маш</w:t>
            </w:r>
            <w:r w:rsidR="00642777" w:rsidRPr="00B51AB3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51A5" w14:textId="2AFB395E" w:rsidR="00687C47" w:rsidRPr="00B51AB3" w:rsidRDefault="00687C47" w:rsidP="00687C47">
            <w:pPr>
              <w:rPr>
                <w:sz w:val="24"/>
                <w:szCs w:val="24"/>
                <w:lang w:val="sr-Cyrl-RS"/>
              </w:rPr>
            </w:pPr>
            <w:r w:rsidRPr="00B51AB3">
              <w:rPr>
                <w:b/>
                <w:bCs/>
                <w:sz w:val="24"/>
                <w:szCs w:val="24"/>
                <w:lang w:val="sr-Cyrl-RS"/>
              </w:rPr>
              <w:lastRenderedPageBreak/>
              <w:t xml:space="preserve">    </w:t>
            </w:r>
          </w:p>
        </w:tc>
      </w:tr>
    </w:tbl>
    <w:p w14:paraId="243C0E99" w14:textId="174BB157" w:rsidR="003B6DBD" w:rsidRPr="00B51AB3" w:rsidRDefault="003B6DBD" w:rsidP="003D1D85">
      <w:pPr>
        <w:spacing w:before="26"/>
        <w:rPr>
          <w:rFonts w:eastAsia="Calibri"/>
          <w:sz w:val="24"/>
          <w:szCs w:val="24"/>
        </w:rPr>
        <w:sectPr w:rsidR="003B6DBD" w:rsidRPr="00B51AB3" w:rsidSect="00626E5B">
          <w:type w:val="continuous"/>
          <w:pgSz w:w="11900" w:h="16840"/>
          <w:pgMar w:top="1580" w:right="920" w:bottom="280" w:left="1320" w:header="720" w:footer="720" w:gutter="0"/>
          <w:cols w:space="720"/>
        </w:sectPr>
      </w:pPr>
    </w:p>
    <w:p w14:paraId="13EC43F3" w14:textId="7A319C25" w:rsidR="003B6DBD" w:rsidRPr="00B51AB3" w:rsidRDefault="003B6DBD" w:rsidP="003D1D85">
      <w:pPr>
        <w:spacing w:before="1" w:line="200" w:lineRule="exact"/>
        <w:ind w:right="368"/>
        <w:rPr>
          <w:rFonts w:eastAsia="Calibri"/>
          <w:sz w:val="24"/>
          <w:szCs w:val="24"/>
        </w:rPr>
        <w:sectPr w:rsidR="003B6DBD" w:rsidRPr="00B51AB3" w:rsidSect="00626E5B">
          <w:type w:val="continuous"/>
          <w:pgSz w:w="11900" w:h="16840"/>
          <w:pgMar w:top="1580" w:right="1100" w:bottom="280" w:left="1240" w:header="720" w:footer="720" w:gutter="0"/>
          <w:cols w:space="720"/>
        </w:sectPr>
      </w:pPr>
    </w:p>
    <w:p w14:paraId="56D94FAE" w14:textId="77777777" w:rsidR="003B6DBD" w:rsidRPr="00B51AB3" w:rsidRDefault="003B6DBD">
      <w:pPr>
        <w:spacing w:before="6" w:line="280" w:lineRule="exact"/>
        <w:rPr>
          <w:sz w:val="24"/>
          <w:szCs w:val="24"/>
        </w:rPr>
        <w:sectPr w:rsidR="003B6DBD" w:rsidRPr="00B51AB3" w:rsidSect="00626E5B">
          <w:type w:val="continuous"/>
          <w:pgSz w:w="11900" w:h="16840"/>
          <w:pgMar w:top="1580" w:right="1100" w:bottom="280" w:left="1240" w:header="720" w:footer="720" w:gutter="0"/>
          <w:cols w:space="720"/>
        </w:sectPr>
      </w:pPr>
    </w:p>
    <w:p w14:paraId="58A2BFA7" w14:textId="5140809D" w:rsidR="003B6DBD" w:rsidRDefault="003B6DBD" w:rsidP="001E0B05">
      <w:pPr>
        <w:ind w:right="-47"/>
        <w:rPr>
          <w:rFonts w:ascii="Calibri" w:eastAsia="Calibri" w:hAnsi="Calibri" w:cs="Calibri"/>
          <w:sz w:val="22"/>
          <w:szCs w:val="22"/>
        </w:rPr>
      </w:pPr>
    </w:p>
    <w:sectPr w:rsidR="003B6DBD" w:rsidSect="001E0B05">
      <w:footerReference w:type="default" r:id="rId14"/>
      <w:type w:val="continuous"/>
      <w:pgSz w:w="11900" w:h="16840"/>
      <w:pgMar w:top="1580" w:right="11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E9A15" w14:textId="77777777" w:rsidR="00193A91" w:rsidRDefault="00193A91">
      <w:r>
        <w:separator/>
      </w:r>
    </w:p>
  </w:endnote>
  <w:endnote w:type="continuationSeparator" w:id="0">
    <w:p w14:paraId="6D8D36EB" w14:textId="77777777" w:rsidR="00193A91" w:rsidRDefault="0019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7F91" w14:textId="6957DB71" w:rsidR="00492507" w:rsidRDefault="00492507">
    <w:pPr>
      <w:pStyle w:val="Footer"/>
      <w:jc w:val="right"/>
    </w:pPr>
  </w:p>
  <w:p w14:paraId="094CE410" w14:textId="77777777" w:rsidR="00492507" w:rsidRDefault="0049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6212" w14:textId="77777777" w:rsidR="00492507" w:rsidRDefault="0049250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7D04" w14:textId="0DB3A06A" w:rsidR="00492507" w:rsidRDefault="00492507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14563" behindDoc="1" locked="0" layoutInCell="1" allowOverlap="1" wp14:anchorId="33D9217A" wp14:editId="60E35EAB">
              <wp:simplePos x="0" y="0"/>
              <wp:positionH relativeFrom="page">
                <wp:posOffset>6551930</wp:posOffset>
              </wp:positionH>
              <wp:positionV relativeFrom="page">
                <wp:posOffset>9610090</wp:posOffset>
              </wp:positionV>
              <wp:extent cx="121920" cy="165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1206" w14:textId="0689ABE3" w:rsidR="00492507" w:rsidRDefault="0049250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921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9pt;margin-top:756.7pt;width:9.6pt;height:13.05pt;z-index:-1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" filled="f" stroked="f">
              <v:textbox inset="0,0,0,0">
                <w:txbxContent>
                  <w:p w14:paraId="63CD1206" w14:textId="0689ABE3" w:rsidR="00492507" w:rsidRDefault="0049250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233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A861" w14:textId="6A93D9A3" w:rsidR="00492507" w:rsidRDefault="00193A91">
        <w:pPr>
          <w:pStyle w:val="Footer"/>
          <w:jc w:val="right"/>
        </w:pPr>
      </w:p>
    </w:sdtContent>
  </w:sdt>
  <w:p w14:paraId="6F20B253" w14:textId="20CD4DF0" w:rsidR="00492507" w:rsidRDefault="00492507">
    <w:pPr>
      <w:spacing w:line="80" w:lineRule="exact"/>
      <w:rPr>
        <w:sz w:val="9"/>
        <w:szCs w:val="9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6C5D" w14:textId="77777777" w:rsidR="00492507" w:rsidRDefault="0049250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6604" w14:textId="77777777" w:rsidR="00193A91" w:rsidRDefault="00193A91">
      <w:r>
        <w:separator/>
      </w:r>
    </w:p>
  </w:footnote>
  <w:footnote w:type="continuationSeparator" w:id="0">
    <w:p w14:paraId="776FB528" w14:textId="77777777" w:rsidR="00193A91" w:rsidRDefault="0019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/>
      </w:rPr>
    </w:lvl>
  </w:abstractNum>
  <w:abstractNum w:abstractNumId="1" w15:restartNumberingAfterBreak="0">
    <w:nsid w:val="047B1310"/>
    <w:multiLevelType w:val="hybridMultilevel"/>
    <w:tmpl w:val="89D40898"/>
    <w:lvl w:ilvl="0" w:tplc="992E1F8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96CE0"/>
    <w:multiLevelType w:val="hybridMultilevel"/>
    <w:tmpl w:val="A4C25218"/>
    <w:lvl w:ilvl="0" w:tplc="73B8F78E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7B96E04"/>
    <w:multiLevelType w:val="hybridMultilevel"/>
    <w:tmpl w:val="CFF6B2C2"/>
    <w:lvl w:ilvl="0" w:tplc="B9B4AE3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1F87"/>
    <w:multiLevelType w:val="multilevel"/>
    <w:tmpl w:val="6B52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185839"/>
    <w:multiLevelType w:val="hybridMultilevel"/>
    <w:tmpl w:val="E10E8D70"/>
    <w:lvl w:ilvl="0" w:tplc="1BD07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7C41D0"/>
    <w:multiLevelType w:val="hybridMultilevel"/>
    <w:tmpl w:val="2A3489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5048"/>
    <w:multiLevelType w:val="hybridMultilevel"/>
    <w:tmpl w:val="21CCE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753A1"/>
    <w:multiLevelType w:val="hybridMultilevel"/>
    <w:tmpl w:val="4C8AA1E6"/>
    <w:lvl w:ilvl="0" w:tplc="0F5EC4E6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19579E4"/>
    <w:multiLevelType w:val="hybridMultilevel"/>
    <w:tmpl w:val="E9DC3D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E2175A"/>
    <w:multiLevelType w:val="hybridMultilevel"/>
    <w:tmpl w:val="15B06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84368"/>
    <w:multiLevelType w:val="hybridMultilevel"/>
    <w:tmpl w:val="3962F6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E47800"/>
    <w:multiLevelType w:val="hybridMultilevel"/>
    <w:tmpl w:val="2E8E6412"/>
    <w:lvl w:ilvl="0" w:tplc="6780FA8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40AC"/>
    <w:multiLevelType w:val="hybridMultilevel"/>
    <w:tmpl w:val="A148F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50AA"/>
    <w:multiLevelType w:val="hybridMultilevel"/>
    <w:tmpl w:val="C812D114"/>
    <w:lvl w:ilvl="0" w:tplc="512EE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4CFF"/>
    <w:multiLevelType w:val="hybridMultilevel"/>
    <w:tmpl w:val="1F626254"/>
    <w:lvl w:ilvl="0" w:tplc="0344899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35E5ADC"/>
    <w:multiLevelType w:val="hybridMultilevel"/>
    <w:tmpl w:val="486A678E"/>
    <w:lvl w:ilvl="0" w:tplc="1E9CCF5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A53393D"/>
    <w:multiLevelType w:val="hybridMultilevel"/>
    <w:tmpl w:val="EA02DE84"/>
    <w:lvl w:ilvl="0" w:tplc="EDF463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7368C"/>
    <w:multiLevelType w:val="hybridMultilevel"/>
    <w:tmpl w:val="A9162170"/>
    <w:lvl w:ilvl="0" w:tplc="52E0D44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71A29"/>
    <w:multiLevelType w:val="hybridMultilevel"/>
    <w:tmpl w:val="C316CCB2"/>
    <w:lvl w:ilvl="0" w:tplc="992E1F84">
      <w:numFmt w:val="bullet"/>
      <w:lvlText w:val="-"/>
      <w:lvlJc w:val="left"/>
      <w:pPr>
        <w:tabs>
          <w:tab w:val="num" w:pos="930"/>
        </w:tabs>
        <w:ind w:left="930" w:hanging="48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5807638"/>
    <w:multiLevelType w:val="hybridMultilevel"/>
    <w:tmpl w:val="16AAE344"/>
    <w:lvl w:ilvl="0" w:tplc="00000001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9744A3"/>
    <w:multiLevelType w:val="hybridMultilevel"/>
    <w:tmpl w:val="DD8016DE"/>
    <w:lvl w:ilvl="0" w:tplc="D60ADA5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C3132F"/>
    <w:multiLevelType w:val="multilevel"/>
    <w:tmpl w:val="89D408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F51F6F"/>
    <w:multiLevelType w:val="hybridMultilevel"/>
    <w:tmpl w:val="CFAA5F1E"/>
    <w:lvl w:ilvl="0" w:tplc="6F04691C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40" w:hanging="360"/>
      </w:pPr>
    </w:lvl>
    <w:lvl w:ilvl="2" w:tplc="0409001B">
      <w:start w:val="1"/>
      <w:numFmt w:val="lowerRoman"/>
      <w:lvlText w:val="%3."/>
      <w:lvlJc w:val="right"/>
      <w:pPr>
        <w:ind w:left="5460" w:hanging="180"/>
      </w:pPr>
    </w:lvl>
    <w:lvl w:ilvl="3" w:tplc="0409000F">
      <w:start w:val="1"/>
      <w:numFmt w:val="decimal"/>
      <w:lvlText w:val="%4."/>
      <w:lvlJc w:val="left"/>
      <w:pPr>
        <w:ind w:left="6180" w:hanging="360"/>
      </w:pPr>
    </w:lvl>
    <w:lvl w:ilvl="4" w:tplc="04090019">
      <w:start w:val="1"/>
      <w:numFmt w:val="lowerLetter"/>
      <w:lvlText w:val="%5."/>
      <w:lvlJc w:val="left"/>
      <w:pPr>
        <w:ind w:left="6900" w:hanging="360"/>
      </w:pPr>
    </w:lvl>
    <w:lvl w:ilvl="5" w:tplc="0409001B">
      <w:start w:val="1"/>
      <w:numFmt w:val="lowerRoman"/>
      <w:lvlText w:val="%6."/>
      <w:lvlJc w:val="right"/>
      <w:pPr>
        <w:ind w:left="7620" w:hanging="180"/>
      </w:pPr>
    </w:lvl>
    <w:lvl w:ilvl="6" w:tplc="0409000F">
      <w:start w:val="1"/>
      <w:numFmt w:val="decimal"/>
      <w:lvlText w:val="%7."/>
      <w:lvlJc w:val="left"/>
      <w:pPr>
        <w:ind w:left="8340" w:hanging="360"/>
      </w:pPr>
    </w:lvl>
    <w:lvl w:ilvl="7" w:tplc="04090019">
      <w:start w:val="1"/>
      <w:numFmt w:val="lowerLetter"/>
      <w:lvlText w:val="%8."/>
      <w:lvlJc w:val="left"/>
      <w:pPr>
        <w:ind w:left="9060" w:hanging="360"/>
      </w:pPr>
    </w:lvl>
    <w:lvl w:ilvl="8" w:tplc="0409001B">
      <w:start w:val="1"/>
      <w:numFmt w:val="lowerRoman"/>
      <w:lvlText w:val="%9."/>
      <w:lvlJc w:val="right"/>
      <w:pPr>
        <w:ind w:left="9780" w:hanging="180"/>
      </w:pPr>
    </w:lvl>
  </w:abstractNum>
  <w:abstractNum w:abstractNumId="24" w15:restartNumberingAfterBreak="0">
    <w:nsid w:val="5BE4000E"/>
    <w:multiLevelType w:val="hybridMultilevel"/>
    <w:tmpl w:val="A3A45EBC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B2459"/>
    <w:multiLevelType w:val="hybridMultilevel"/>
    <w:tmpl w:val="94E0BA5E"/>
    <w:lvl w:ilvl="0" w:tplc="BF7EE34C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5D943B04"/>
    <w:multiLevelType w:val="hybridMultilevel"/>
    <w:tmpl w:val="1D3C122C"/>
    <w:lvl w:ilvl="0" w:tplc="EA903E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56F1C90"/>
    <w:multiLevelType w:val="hybridMultilevel"/>
    <w:tmpl w:val="06BEF1C6"/>
    <w:lvl w:ilvl="0" w:tplc="992E1F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208BA"/>
    <w:multiLevelType w:val="hybridMultilevel"/>
    <w:tmpl w:val="C29A0D28"/>
    <w:lvl w:ilvl="0" w:tplc="2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83E66"/>
    <w:multiLevelType w:val="hybridMultilevel"/>
    <w:tmpl w:val="CBE6AEBA"/>
    <w:lvl w:ilvl="0" w:tplc="07A0EE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617B14"/>
    <w:multiLevelType w:val="hybridMultilevel"/>
    <w:tmpl w:val="CC42799A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A1CA5"/>
    <w:multiLevelType w:val="hybridMultilevel"/>
    <w:tmpl w:val="FBD84D4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600"/>
    <w:multiLevelType w:val="hybridMultilevel"/>
    <w:tmpl w:val="7FD69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21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11"/>
  </w:num>
  <w:num w:numId="10">
    <w:abstractNumId w:val="32"/>
  </w:num>
  <w:num w:numId="11">
    <w:abstractNumId w:val="0"/>
  </w:num>
  <w:num w:numId="12">
    <w:abstractNumId w:val="3"/>
  </w:num>
  <w:num w:numId="13">
    <w:abstractNumId w:val="29"/>
  </w:num>
  <w:num w:numId="14">
    <w:abstractNumId w:val="25"/>
  </w:num>
  <w:num w:numId="15">
    <w:abstractNumId w:val="13"/>
  </w:num>
  <w:num w:numId="16">
    <w:abstractNumId w:val="31"/>
  </w:num>
  <w:num w:numId="17">
    <w:abstractNumId w:val="30"/>
  </w:num>
  <w:num w:numId="18">
    <w:abstractNumId w:val="11"/>
  </w:num>
  <w:num w:numId="19">
    <w:abstractNumId w:val="32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14"/>
  </w:num>
  <w:num w:numId="30">
    <w:abstractNumId w:val="7"/>
  </w:num>
  <w:num w:numId="31">
    <w:abstractNumId w:val="24"/>
  </w:num>
  <w:num w:numId="32">
    <w:abstractNumId w:val="20"/>
  </w:num>
  <w:num w:numId="33">
    <w:abstractNumId w:val="10"/>
  </w:num>
  <w:num w:numId="34">
    <w:abstractNumId w:val="2"/>
  </w:num>
  <w:num w:numId="35">
    <w:abstractNumId w:val="17"/>
  </w:num>
  <w:num w:numId="36">
    <w:abstractNumId w:val="28"/>
  </w:num>
  <w:num w:numId="37">
    <w:abstractNumId w:val="8"/>
  </w:num>
  <w:num w:numId="38">
    <w:abstractNumId w:val="15"/>
  </w:num>
  <w:num w:numId="39">
    <w:abstractNumId w:val="16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BD"/>
    <w:rsid w:val="00016F80"/>
    <w:rsid w:val="00023197"/>
    <w:rsid w:val="00055580"/>
    <w:rsid w:val="000A6520"/>
    <w:rsid w:val="000F10EA"/>
    <w:rsid w:val="00107148"/>
    <w:rsid w:val="00166D44"/>
    <w:rsid w:val="001827EA"/>
    <w:rsid w:val="00193A91"/>
    <w:rsid w:val="001C516D"/>
    <w:rsid w:val="001E0B05"/>
    <w:rsid w:val="00280A69"/>
    <w:rsid w:val="002C36D1"/>
    <w:rsid w:val="002E7B10"/>
    <w:rsid w:val="00323E16"/>
    <w:rsid w:val="003558E7"/>
    <w:rsid w:val="00372FBE"/>
    <w:rsid w:val="00374D0D"/>
    <w:rsid w:val="003B6DBD"/>
    <w:rsid w:val="003D1D85"/>
    <w:rsid w:val="00410AF3"/>
    <w:rsid w:val="00432AD4"/>
    <w:rsid w:val="00485272"/>
    <w:rsid w:val="00492507"/>
    <w:rsid w:val="004A7F51"/>
    <w:rsid w:val="004D36AF"/>
    <w:rsid w:val="004F0B3B"/>
    <w:rsid w:val="00507AA7"/>
    <w:rsid w:val="00526B5F"/>
    <w:rsid w:val="00531973"/>
    <w:rsid w:val="00555E9A"/>
    <w:rsid w:val="00574F2D"/>
    <w:rsid w:val="005C2CDF"/>
    <w:rsid w:val="00610692"/>
    <w:rsid w:val="00612175"/>
    <w:rsid w:val="006168CF"/>
    <w:rsid w:val="00617BDD"/>
    <w:rsid w:val="00623291"/>
    <w:rsid w:val="00626E5B"/>
    <w:rsid w:val="006316B7"/>
    <w:rsid w:val="00642777"/>
    <w:rsid w:val="00645790"/>
    <w:rsid w:val="00681DAD"/>
    <w:rsid w:val="00687C47"/>
    <w:rsid w:val="006A21A4"/>
    <w:rsid w:val="006B52BE"/>
    <w:rsid w:val="006E52CD"/>
    <w:rsid w:val="006F5955"/>
    <w:rsid w:val="007158BE"/>
    <w:rsid w:val="00715F1C"/>
    <w:rsid w:val="00746BC8"/>
    <w:rsid w:val="00754733"/>
    <w:rsid w:val="00761F0C"/>
    <w:rsid w:val="007679E8"/>
    <w:rsid w:val="00774BB7"/>
    <w:rsid w:val="00781B2A"/>
    <w:rsid w:val="00787A4C"/>
    <w:rsid w:val="007C2021"/>
    <w:rsid w:val="007E0EED"/>
    <w:rsid w:val="007E3A94"/>
    <w:rsid w:val="007E4E8C"/>
    <w:rsid w:val="00805FCB"/>
    <w:rsid w:val="00807C8E"/>
    <w:rsid w:val="00817655"/>
    <w:rsid w:val="00825017"/>
    <w:rsid w:val="008538CD"/>
    <w:rsid w:val="00861839"/>
    <w:rsid w:val="00864722"/>
    <w:rsid w:val="00864BF7"/>
    <w:rsid w:val="00882B95"/>
    <w:rsid w:val="0088673E"/>
    <w:rsid w:val="008A24B8"/>
    <w:rsid w:val="00903D53"/>
    <w:rsid w:val="009519A5"/>
    <w:rsid w:val="009D57F5"/>
    <w:rsid w:val="009F1DE7"/>
    <w:rsid w:val="009F2E9B"/>
    <w:rsid w:val="00A019CE"/>
    <w:rsid w:val="00A026D4"/>
    <w:rsid w:val="00A23A9F"/>
    <w:rsid w:val="00A56763"/>
    <w:rsid w:val="00A73C9D"/>
    <w:rsid w:val="00A90BAF"/>
    <w:rsid w:val="00AA07CE"/>
    <w:rsid w:val="00AA1848"/>
    <w:rsid w:val="00AD31C8"/>
    <w:rsid w:val="00B1509B"/>
    <w:rsid w:val="00B26DE4"/>
    <w:rsid w:val="00B51AB3"/>
    <w:rsid w:val="00B97B58"/>
    <w:rsid w:val="00BC18F9"/>
    <w:rsid w:val="00BD2F35"/>
    <w:rsid w:val="00BE2899"/>
    <w:rsid w:val="00C23DA1"/>
    <w:rsid w:val="00CA1F25"/>
    <w:rsid w:val="00CD0777"/>
    <w:rsid w:val="00CD755A"/>
    <w:rsid w:val="00CE0642"/>
    <w:rsid w:val="00CF6CEE"/>
    <w:rsid w:val="00D000D9"/>
    <w:rsid w:val="00D366D2"/>
    <w:rsid w:val="00D42B1A"/>
    <w:rsid w:val="00D74B77"/>
    <w:rsid w:val="00D811E8"/>
    <w:rsid w:val="00DA6604"/>
    <w:rsid w:val="00DB12B2"/>
    <w:rsid w:val="00DB6504"/>
    <w:rsid w:val="00DC30BE"/>
    <w:rsid w:val="00DD764D"/>
    <w:rsid w:val="00DD7E0B"/>
    <w:rsid w:val="00E05DDC"/>
    <w:rsid w:val="00E13B14"/>
    <w:rsid w:val="00E75FE0"/>
    <w:rsid w:val="00E81276"/>
    <w:rsid w:val="00ED2349"/>
    <w:rsid w:val="00EE3E30"/>
    <w:rsid w:val="00F65C99"/>
    <w:rsid w:val="00F75911"/>
    <w:rsid w:val="00FC258B"/>
    <w:rsid w:val="00FC7FCF"/>
    <w:rsid w:val="00FD6E7C"/>
    <w:rsid w:val="00FE03B1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EE71D"/>
  <w15:docId w15:val="{63D0DF53-CDBF-4EA3-963C-3445651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687C47"/>
    <w:pPr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7C4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87C47"/>
    <w:rPr>
      <w:lang w:eastAsia="ar-SA"/>
    </w:rPr>
  </w:style>
  <w:style w:type="character" w:styleId="PageNumber">
    <w:name w:val="page number"/>
    <w:basedOn w:val="DefaultParagraphFont"/>
    <w:rsid w:val="00687C47"/>
  </w:style>
  <w:style w:type="paragraph" w:styleId="NoSpacing">
    <w:name w:val="No Spacing"/>
    <w:uiPriority w:val="1"/>
    <w:qFormat/>
    <w:rsid w:val="00687C47"/>
    <w:pPr>
      <w:suppressAutoHyphens/>
    </w:pPr>
    <w:rPr>
      <w:lang w:eastAsia="ar-SA"/>
    </w:rPr>
  </w:style>
  <w:style w:type="character" w:styleId="CommentReference">
    <w:name w:val="annotation reference"/>
    <w:uiPriority w:val="99"/>
    <w:semiHidden/>
    <w:unhideWhenUsed/>
    <w:rsid w:val="006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47"/>
    <w:pPr>
      <w:suppressAutoHyphens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C4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47"/>
    <w:rPr>
      <w:b/>
      <w:bCs/>
      <w:lang w:eastAsia="ar-SA"/>
    </w:rPr>
  </w:style>
  <w:style w:type="character" w:styleId="Hyperlink">
    <w:name w:val="Hyperlink"/>
    <w:uiPriority w:val="99"/>
    <w:semiHidden/>
    <w:unhideWhenUsed/>
    <w:rsid w:val="00687C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87C4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C47"/>
    <w:pPr>
      <w:tabs>
        <w:tab w:val="center" w:pos="4703"/>
        <w:tab w:val="right" w:pos="94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87C47"/>
    <w:rPr>
      <w:lang w:eastAsia="ar-SA"/>
    </w:rPr>
  </w:style>
  <w:style w:type="table" w:styleId="TableGrid">
    <w:name w:val="Table Grid"/>
    <w:basedOn w:val="TableNormal"/>
    <w:uiPriority w:val="39"/>
    <w:rsid w:val="00687C47"/>
    <w:pPr>
      <w:suppressAutoHyphens/>
    </w:pPr>
    <w:rPr>
      <w:rFonts w:eastAsia="SimSu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unalprojekt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omunalprojekt.rs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42BD-DCE2-442C-A252-0AA6C7B9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JovanKojic</dc:creator>
  <cp:lastModifiedBy>Krneta</cp:lastModifiedBy>
  <cp:revision>2</cp:revision>
  <cp:lastPrinted>2021-03-23T12:51:00Z</cp:lastPrinted>
  <dcterms:created xsi:type="dcterms:W3CDTF">2021-03-24T07:21:00Z</dcterms:created>
  <dcterms:modified xsi:type="dcterms:W3CDTF">2021-03-24T07:21:00Z</dcterms:modified>
</cp:coreProperties>
</file>